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A5" w:rsidRDefault="005075A5" w:rsidP="005075A5">
      <w:pPr>
        <w:jc w:val="center"/>
        <w:rPr>
          <w:rFonts w:ascii="Arial" w:hAnsi="Arial" w:cs="Arial"/>
          <w:b/>
          <w:sz w:val="28"/>
          <w:szCs w:val="28"/>
        </w:rPr>
      </w:pPr>
      <w:bookmarkStart w:id="0" w:name="_GoBack"/>
      <w:bookmarkEnd w:id="0"/>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bCs/>
          <w:lang w:val="es-CO"/>
        </w:rPr>
      </w:pPr>
    </w:p>
    <w:p w:rsidR="00456451" w:rsidRDefault="00456451" w:rsidP="00456451">
      <w:pPr>
        <w:jc w:val="center"/>
        <w:rPr>
          <w:rFonts w:ascii="Arial" w:hAnsi="Arial" w:cs="Arial"/>
          <w:b/>
          <w:bCs/>
          <w:lang w:val="es-CO"/>
        </w:rPr>
      </w:pPr>
      <w:r>
        <w:rPr>
          <w:rFonts w:ascii="Arial" w:hAnsi="Arial" w:cs="Arial"/>
          <w:b/>
          <w:bCs/>
          <w:lang w:val="es-CO"/>
        </w:rPr>
        <w:t>INSTITUCIÓN EDUCATIVA NORMAL SUPERIOR DE SINCELEJO</w:t>
      </w:r>
    </w:p>
    <w:p w:rsidR="00456451" w:rsidRDefault="00456451" w:rsidP="00456451">
      <w:pPr>
        <w:jc w:val="center"/>
        <w:rPr>
          <w:rFonts w:ascii="Arial" w:hAnsi="Arial" w:cs="Arial"/>
          <w:b/>
          <w:bCs/>
          <w:lang w:val="es-CO"/>
        </w:rPr>
      </w:pPr>
      <w:r>
        <w:rPr>
          <w:rFonts w:ascii="Arial" w:hAnsi="Arial" w:cs="Arial"/>
          <w:b/>
          <w:bCs/>
          <w:lang w:val="es-CO"/>
        </w:rPr>
        <w:t>PROGRAMA DE FORMACIÓN COMPLEMENTARIA</w:t>
      </w: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sz w:val="20"/>
          <w:szCs w:val="20"/>
          <w:lang w:val="es-CO"/>
        </w:rPr>
      </w:pPr>
    </w:p>
    <w:p w:rsidR="00456451" w:rsidRDefault="00456451" w:rsidP="00456451">
      <w:pPr>
        <w:jc w:val="center"/>
        <w:rPr>
          <w:rFonts w:ascii="Arial" w:hAnsi="Arial" w:cs="Arial"/>
          <w:bCs/>
          <w:sz w:val="20"/>
          <w:szCs w:val="20"/>
          <w:lang w:val="es-CO"/>
        </w:rPr>
      </w:pPr>
      <w:r>
        <w:rPr>
          <w:rFonts w:ascii="Arial" w:hAnsi="Arial" w:cs="Arial"/>
          <w:bCs/>
          <w:sz w:val="20"/>
          <w:szCs w:val="20"/>
          <w:lang w:val="es-CO"/>
        </w:rPr>
        <w:t xml:space="preserve"> CURSO </w:t>
      </w:r>
      <w:r w:rsidR="005075A5">
        <w:rPr>
          <w:rFonts w:ascii="Arial" w:hAnsi="Arial" w:cs="Arial"/>
          <w:bCs/>
          <w:sz w:val="20"/>
          <w:szCs w:val="20"/>
          <w:lang w:val="es-CO"/>
        </w:rPr>
        <w:t>DE INVESTIGACIÓN</w:t>
      </w:r>
      <w:r>
        <w:rPr>
          <w:rFonts w:ascii="Arial" w:hAnsi="Arial" w:cs="Arial"/>
          <w:bCs/>
          <w:sz w:val="20"/>
          <w:szCs w:val="20"/>
          <w:lang w:val="es-CO"/>
        </w:rPr>
        <w:t xml:space="preserve"> </w:t>
      </w:r>
    </w:p>
    <w:p w:rsidR="00456451" w:rsidRDefault="00456451" w:rsidP="00456451">
      <w:pPr>
        <w:jc w:val="center"/>
        <w:rPr>
          <w:rFonts w:ascii="Arial" w:hAnsi="Arial" w:cs="Arial"/>
          <w:bCs/>
          <w:sz w:val="20"/>
          <w:szCs w:val="20"/>
          <w:lang w:val="es-CO"/>
        </w:rPr>
      </w:pPr>
    </w:p>
    <w:p w:rsidR="005075A5" w:rsidRPr="005C373C" w:rsidRDefault="00456451" w:rsidP="00456451">
      <w:pPr>
        <w:jc w:val="center"/>
        <w:rPr>
          <w:rFonts w:ascii="Arial" w:hAnsi="Arial" w:cs="Arial"/>
          <w:b/>
          <w:bCs/>
          <w:lang w:val="es-CO"/>
        </w:rPr>
      </w:pPr>
      <w:r w:rsidRPr="005C373C">
        <w:rPr>
          <w:rFonts w:ascii="Arial" w:hAnsi="Arial" w:cs="Arial"/>
          <w:b/>
          <w:bCs/>
          <w:sz w:val="20"/>
          <w:szCs w:val="20"/>
          <w:lang w:val="es-CO"/>
        </w:rPr>
        <w:t>SEMESTRES II</w:t>
      </w:r>
      <w:r w:rsidR="005C373C" w:rsidRPr="005C373C">
        <w:rPr>
          <w:rFonts w:ascii="Arial" w:hAnsi="Arial" w:cs="Arial"/>
          <w:b/>
          <w:bCs/>
          <w:sz w:val="20"/>
          <w:szCs w:val="20"/>
          <w:lang w:val="es-CO"/>
        </w:rPr>
        <w:t xml:space="preserve">  y IV</w:t>
      </w:r>
      <w:r w:rsidR="005C373C">
        <w:rPr>
          <w:rFonts w:ascii="Arial" w:hAnsi="Arial" w:cs="Arial"/>
          <w:b/>
          <w:bCs/>
          <w:sz w:val="20"/>
          <w:szCs w:val="20"/>
          <w:lang w:val="es-CO"/>
        </w:rPr>
        <w:t xml:space="preserve"> </w:t>
      </w: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5075A5" w:rsidP="005075A5">
      <w:pPr>
        <w:jc w:val="center"/>
        <w:rPr>
          <w:rFonts w:ascii="Arial" w:hAnsi="Arial" w:cs="Arial"/>
          <w:b/>
          <w:bCs/>
          <w:lang w:val="es-CO"/>
        </w:rPr>
      </w:pPr>
    </w:p>
    <w:p w:rsidR="005075A5" w:rsidRDefault="00456451" w:rsidP="005075A5">
      <w:pPr>
        <w:jc w:val="center"/>
        <w:rPr>
          <w:rFonts w:ascii="Arial" w:hAnsi="Arial" w:cs="Arial"/>
          <w:b/>
          <w:bCs/>
          <w:lang w:val="es-CO"/>
        </w:rPr>
      </w:pPr>
      <w:r>
        <w:rPr>
          <w:rFonts w:ascii="Arial" w:hAnsi="Arial" w:cs="Arial"/>
          <w:b/>
          <w:bCs/>
          <w:lang w:val="es-CO"/>
        </w:rPr>
        <w:t>Sincelejo, Sucre</w:t>
      </w:r>
      <w:r w:rsidR="005075A5">
        <w:rPr>
          <w:rFonts w:ascii="Arial" w:hAnsi="Arial" w:cs="Arial"/>
          <w:b/>
          <w:bCs/>
          <w:lang w:val="es-CO"/>
        </w:rPr>
        <w:t xml:space="preserve"> </w:t>
      </w:r>
    </w:p>
    <w:p w:rsidR="005075A5" w:rsidRDefault="00456451" w:rsidP="005075A5">
      <w:pPr>
        <w:jc w:val="center"/>
        <w:rPr>
          <w:rFonts w:ascii="Arial" w:hAnsi="Arial" w:cs="Arial"/>
          <w:b/>
          <w:bCs/>
          <w:lang w:val="es-CO"/>
        </w:rPr>
      </w:pPr>
      <w:r>
        <w:rPr>
          <w:rFonts w:ascii="Arial" w:hAnsi="Arial" w:cs="Arial"/>
          <w:b/>
          <w:bCs/>
          <w:lang w:val="es-CO"/>
        </w:rPr>
        <w:t>Julio - Noviembre</w:t>
      </w:r>
      <w:r w:rsidR="005075A5">
        <w:rPr>
          <w:rFonts w:ascii="Arial" w:hAnsi="Arial" w:cs="Arial"/>
          <w:b/>
          <w:bCs/>
          <w:lang w:val="es-CO"/>
        </w:rPr>
        <w:t xml:space="preserve"> de 2014</w:t>
      </w:r>
    </w:p>
    <w:p w:rsidR="005075A5" w:rsidRDefault="005075A5" w:rsidP="005075A5">
      <w:pPr>
        <w:pStyle w:val="Ttulo1"/>
        <w:rPr>
          <w:sz w:val="24"/>
        </w:rPr>
      </w:pPr>
    </w:p>
    <w:p w:rsidR="005075A5" w:rsidRDefault="005075A5" w:rsidP="005075A5">
      <w:pPr>
        <w:rPr>
          <w:lang w:val="es-CO"/>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p>
    <w:p w:rsidR="004E2FC9" w:rsidRDefault="004E2FC9" w:rsidP="005075A5">
      <w:pPr>
        <w:jc w:val="center"/>
        <w:rPr>
          <w:rFonts w:ascii="Arial" w:hAnsi="Arial" w:cs="Arial"/>
          <w:b/>
          <w:sz w:val="28"/>
          <w:szCs w:val="28"/>
        </w:rPr>
      </w:pPr>
    </w:p>
    <w:p w:rsidR="005075A5" w:rsidRDefault="005075A5" w:rsidP="005075A5">
      <w:pPr>
        <w:jc w:val="center"/>
        <w:rPr>
          <w:rFonts w:ascii="Arial" w:hAnsi="Arial" w:cs="Arial"/>
          <w:b/>
          <w:sz w:val="28"/>
          <w:szCs w:val="28"/>
        </w:rPr>
      </w:pPr>
      <w:r>
        <w:rPr>
          <w:rFonts w:ascii="Arial" w:hAnsi="Arial" w:cs="Arial"/>
          <w:b/>
          <w:sz w:val="28"/>
          <w:szCs w:val="28"/>
        </w:rPr>
        <w:lastRenderedPageBreak/>
        <w:t>ELEMENTOS BÁSICOS DE LA PROPUESTA</w:t>
      </w:r>
    </w:p>
    <w:p w:rsidR="005075A5" w:rsidRDefault="005075A5" w:rsidP="005075A5">
      <w:pPr>
        <w:jc w:val="center"/>
        <w:rPr>
          <w:rFonts w:ascii="Arial" w:hAnsi="Arial" w:cs="Arial"/>
          <w:b/>
          <w:sz w:val="28"/>
          <w:szCs w:val="28"/>
        </w:rPr>
      </w:pPr>
    </w:p>
    <w:p w:rsidR="005075A5" w:rsidRDefault="005075A5" w:rsidP="005075A5">
      <w:pPr>
        <w:jc w:val="both"/>
        <w:rPr>
          <w:rFonts w:ascii="Arial" w:hAnsi="Arial" w:cs="Arial"/>
          <w:sz w:val="28"/>
          <w:szCs w:val="28"/>
        </w:rPr>
      </w:pPr>
      <w:r>
        <w:rPr>
          <w:rFonts w:ascii="Arial" w:hAnsi="Arial" w:cs="Arial"/>
          <w:b/>
          <w:sz w:val="28"/>
          <w:szCs w:val="28"/>
          <w:u w:val="single"/>
        </w:rPr>
        <w:t>CONTENIDOS:</w:t>
      </w:r>
      <w:r>
        <w:rPr>
          <w:rFonts w:ascii="Arial" w:hAnsi="Arial" w:cs="Arial"/>
          <w:sz w:val="28"/>
          <w:szCs w:val="28"/>
        </w:rPr>
        <w:t xml:space="preserve"> Los contenidos se centrarán básicamente sobre 2 ámbitos:</w:t>
      </w:r>
    </w:p>
    <w:p w:rsidR="005075A5" w:rsidRDefault="005075A5" w:rsidP="005075A5">
      <w:pPr>
        <w:jc w:val="both"/>
        <w:rPr>
          <w:rFonts w:ascii="Arial" w:hAnsi="Arial" w:cs="Arial"/>
          <w:sz w:val="28"/>
          <w:szCs w:val="28"/>
        </w:rPr>
      </w:pPr>
    </w:p>
    <w:p w:rsidR="005075A5" w:rsidRDefault="005075A5" w:rsidP="005075A5">
      <w:pPr>
        <w:jc w:val="both"/>
        <w:rPr>
          <w:rFonts w:ascii="Arial" w:hAnsi="Arial" w:cs="Arial"/>
          <w:sz w:val="28"/>
          <w:szCs w:val="28"/>
        </w:rPr>
      </w:pPr>
    </w:p>
    <w:p w:rsidR="0062310A" w:rsidRDefault="005075A5" w:rsidP="005075A5">
      <w:pPr>
        <w:jc w:val="both"/>
        <w:rPr>
          <w:rFonts w:ascii="Arial" w:hAnsi="Arial" w:cs="Arial"/>
          <w:sz w:val="28"/>
          <w:szCs w:val="28"/>
        </w:rPr>
      </w:pPr>
      <w:r>
        <w:rPr>
          <w:rFonts w:ascii="Arial" w:hAnsi="Arial" w:cs="Arial"/>
          <w:b/>
          <w:sz w:val="28"/>
          <w:szCs w:val="28"/>
          <w:u w:val="single"/>
        </w:rPr>
        <w:t>METODOLOGÍA:</w:t>
      </w:r>
      <w:r>
        <w:rPr>
          <w:rFonts w:ascii="Arial" w:hAnsi="Arial" w:cs="Arial"/>
          <w:sz w:val="28"/>
          <w:szCs w:val="28"/>
        </w:rPr>
        <w:t xml:space="preserve"> </w:t>
      </w:r>
    </w:p>
    <w:p w:rsidR="005075A5" w:rsidRDefault="005075A5" w:rsidP="005075A5">
      <w:pPr>
        <w:jc w:val="both"/>
        <w:rPr>
          <w:rFonts w:ascii="Arial" w:hAnsi="Arial" w:cs="Arial"/>
          <w:sz w:val="28"/>
          <w:szCs w:val="28"/>
        </w:rPr>
      </w:pPr>
      <w:r>
        <w:rPr>
          <w:rFonts w:ascii="Arial" w:hAnsi="Arial" w:cs="Arial"/>
          <w:sz w:val="28"/>
          <w:szCs w:val="28"/>
        </w:rPr>
        <w:t xml:space="preserve">Presencial intensiva, según los encuentros convenidos </w:t>
      </w:r>
      <w:r w:rsidR="00456451">
        <w:rPr>
          <w:rFonts w:ascii="Arial" w:hAnsi="Arial" w:cs="Arial"/>
          <w:sz w:val="28"/>
          <w:szCs w:val="28"/>
        </w:rPr>
        <w:t>y con la modalidad del curso</w:t>
      </w:r>
      <w:r>
        <w:rPr>
          <w:rFonts w:ascii="Arial" w:hAnsi="Arial" w:cs="Arial"/>
          <w:sz w:val="28"/>
          <w:szCs w:val="28"/>
        </w:rPr>
        <w:t>, aplicado a las realidades</w:t>
      </w:r>
      <w:r w:rsidR="00456451">
        <w:rPr>
          <w:rFonts w:ascii="Arial" w:hAnsi="Arial" w:cs="Arial"/>
          <w:sz w:val="28"/>
          <w:szCs w:val="28"/>
        </w:rPr>
        <w:t xml:space="preserve"> educativas de los estudiantes del programa de formación complementaria</w:t>
      </w:r>
      <w:r>
        <w:rPr>
          <w:rFonts w:ascii="Arial" w:hAnsi="Arial" w:cs="Arial"/>
          <w:sz w:val="28"/>
          <w:szCs w:val="28"/>
        </w:rPr>
        <w:t>.</w:t>
      </w:r>
    </w:p>
    <w:p w:rsidR="005075A5" w:rsidRDefault="005075A5" w:rsidP="005075A5">
      <w:pPr>
        <w:jc w:val="both"/>
        <w:rPr>
          <w:rFonts w:ascii="Arial" w:hAnsi="Arial" w:cs="Arial"/>
          <w:sz w:val="28"/>
          <w:szCs w:val="28"/>
        </w:rPr>
      </w:pPr>
    </w:p>
    <w:p w:rsidR="0062310A" w:rsidRDefault="005075A5" w:rsidP="005075A5">
      <w:pPr>
        <w:jc w:val="both"/>
        <w:rPr>
          <w:rFonts w:ascii="Arial" w:hAnsi="Arial" w:cs="Arial"/>
          <w:sz w:val="28"/>
          <w:szCs w:val="28"/>
        </w:rPr>
      </w:pPr>
      <w:r>
        <w:rPr>
          <w:rFonts w:ascii="Arial" w:hAnsi="Arial" w:cs="Arial"/>
          <w:b/>
          <w:sz w:val="28"/>
          <w:szCs w:val="28"/>
          <w:u w:val="single"/>
        </w:rPr>
        <w:t>ASISTENCIA y REQUERIMIENTOS A LOS PARTICIPANTES</w:t>
      </w:r>
      <w:r>
        <w:rPr>
          <w:rFonts w:ascii="Arial" w:hAnsi="Arial" w:cs="Arial"/>
          <w:sz w:val="28"/>
          <w:szCs w:val="28"/>
          <w:u w:val="single"/>
        </w:rPr>
        <w:t>:</w:t>
      </w:r>
      <w:r>
        <w:rPr>
          <w:rFonts w:ascii="Arial" w:hAnsi="Arial" w:cs="Arial"/>
          <w:sz w:val="28"/>
          <w:szCs w:val="28"/>
        </w:rPr>
        <w:t xml:space="preserve"> </w:t>
      </w:r>
    </w:p>
    <w:p w:rsidR="005075A5" w:rsidRDefault="005075A5" w:rsidP="005075A5">
      <w:pPr>
        <w:jc w:val="both"/>
        <w:rPr>
          <w:rFonts w:ascii="Arial" w:hAnsi="Arial" w:cs="Arial"/>
          <w:sz w:val="28"/>
          <w:szCs w:val="28"/>
        </w:rPr>
      </w:pPr>
      <w:r>
        <w:rPr>
          <w:rFonts w:ascii="Arial" w:hAnsi="Arial" w:cs="Arial"/>
          <w:sz w:val="28"/>
          <w:szCs w:val="28"/>
        </w:rPr>
        <w:t>Para garantizar logros efectivos, se exige la asistencia de cada participa</w:t>
      </w:r>
      <w:r w:rsidR="0062310A">
        <w:rPr>
          <w:rFonts w:ascii="Arial" w:hAnsi="Arial" w:cs="Arial"/>
          <w:sz w:val="28"/>
          <w:szCs w:val="28"/>
        </w:rPr>
        <w:t>nte al</w:t>
      </w:r>
      <w:r w:rsidR="004049B9">
        <w:rPr>
          <w:rFonts w:ascii="Arial" w:hAnsi="Arial" w:cs="Arial"/>
          <w:sz w:val="28"/>
          <w:szCs w:val="28"/>
        </w:rPr>
        <w:t xml:space="preserve"> 100%  </w:t>
      </w:r>
      <w:r>
        <w:rPr>
          <w:rFonts w:ascii="Arial" w:hAnsi="Arial" w:cs="Arial"/>
          <w:sz w:val="28"/>
          <w:szCs w:val="28"/>
        </w:rPr>
        <w:t xml:space="preserve"> de  los encuentros </w:t>
      </w:r>
      <w:r w:rsidR="004049B9">
        <w:rPr>
          <w:rFonts w:ascii="Arial" w:hAnsi="Arial" w:cs="Arial"/>
          <w:sz w:val="28"/>
          <w:szCs w:val="28"/>
        </w:rPr>
        <w:t>presenciales</w:t>
      </w:r>
      <w:r>
        <w:rPr>
          <w:rFonts w:ascii="Arial" w:hAnsi="Arial" w:cs="Arial"/>
          <w:sz w:val="28"/>
          <w:szCs w:val="28"/>
        </w:rPr>
        <w:t>. Para la aprobación del seminario, cada participante deberá sistematizar su</w:t>
      </w:r>
      <w:r w:rsidR="0062310A">
        <w:rPr>
          <w:rFonts w:ascii="Arial" w:hAnsi="Arial" w:cs="Arial"/>
          <w:sz w:val="28"/>
          <w:szCs w:val="28"/>
        </w:rPr>
        <w:t>s</w:t>
      </w:r>
      <w:r>
        <w:rPr>
          <w:rFonts w:ascii="Arial" w:hAnsi="Arial" w:cs="Arial"/>
          <w:sz w:val="28"/>
          <w:szCs w:val="28"/>
        </w:rPr>
        <w:t xml:space="preserve"> experiencia</w:t>
      </w:r>
      <w:r w:rsidR="0062310A">
        <w:rPr>
          <w:rFonts w:ascii="Arial" w:hAnsi="Arial" w:cs="Arial"/>
          <w:sz w:val="28"/>
          <w:szCs w:val="28"/>
        </w:rPr>
        <w:t>s de trabajo en el semestre</w:t>
      </w:r>
      <w:r>
        <w:rPr>
          <w:rFonts w:ascii="Arial" w:hAnsi="Arial" w:cs="Arial"/>
          <w:sz w:val="28"/>
          <w:szCs w:val="28"/>
        </w:rPr>
        <w:t>.</w:t>
      </w:r>
    </w:p>
    <w:p w:rsidR="005075A5" w:rsidRDefault="005075A5" w:rsidP="005075A5">
      <w:pPr>
        <w:jc w:val="both"/>
        <w:rPr>
          <w:rFonts w:ascii="Arial" w:hAnsi="Arial" w:cs="Arial"/>
          <w:sz w:val="28"/>
          <w:szCs w:val="28"/>
        </w:rPr>
      </w:pPr>
    </w:p>
    <w:p w:rsidR="00423B1F" w:rsidRDefault="005075A5" w:rsidP="005075A5">
      <w:pPr>
        <w:jc w:val="both"/>
        <w:rPr>
          <w:rFonts w:ascii="Arial" w:hAnsi="Arial" w:cs="Arial"/>
          <w:sz w:val="28"/>
          <w:szCs w:val="28"/>
        </w:rPr>
      </w:pPr>
      <w:r>
        <w:rPr>
          <w:rFonts w:ascii="Arial" w:hAnsi="Arial" w:cs="Arial"/>
          <w:b/>
          <w:sz w:val="28"/>
          <w:szCs w:val="28"/>
        </w:rPr>
        <w:t>SISTEMATIZACIÓN DEL PROCESO</w:t>
      </w:r>
      <w:r>
        <w:rPr>
          <w:rFonts w:ascii="Arial" w:hAnsi="Arial" w:cs="Arial"/>
          <w:sz w:val="28"/>
          <w:szCs w:val="28"/>
        </w:rPr>
        <w:t xml:space="preserve">: </w:t>
      </w:r>
    </w:p>
    <w:p w:rsidR="005075A5" w:rsidRDefault="005075A5" w:rsidP="005075A5">
      <w:pPr>
        <w:jc w:val="both"/>
        <w:rPr>
          <w:rFonts w:ascii="Arial" w:hAnsi="Arial" w:cs="Arial"/>
          <w:b/>
          <w:sz w:val="28"/>
          <w:szCs w:val="28"/>
          <w:u w:val="single"/>
        </w:rPr>
      </w:pPr>
      <w:r>
        <w:rPr>
          <w:rFonts w:ascii="Arial" w:hAnsi="Arial" w:cs="Arial"/>
          <w:sz w:val="28"/>
          <w:szCs w:val="28"/>
        </w:rPr>
        <w:t>En aras de garantizar productos tangibles para la institución y para cada uno de los</w:t>
      </w:r>
      <w:r w:rsidR="00423B1F">
        <w:rPr>
          <w:rFonts w:ascii="Arial" w:hAnsi="Arial" w:cs="Arial"/>
          <w:sz w:val="28"/>
          <w:szCs w:val="28"/>
        </w:rPr>
        <w:t xml:space="preserve"> participantes, se solicita a los estudiantes la </w:t>
      </w:r>
      <w:r w:rsidR="0099554A">
        <w:rPr>
          <w:rFonts w:ascii="Arial" w:hAnsi="Arial" w:cs="Arial"/>
          <w:sz w:val="28"/>
          <w:szCs w:val="28"/>
        </w:rPr>
        <w:t xml:space="preserve">sistematización de las experiencias, reflejadas en la construcción de  ensayos y/o artículos </w:t>
      </w:r>
      <w:r w:rsidR="004049B9">
        <w:rPr>
          <w:rFonts w:ascii="Arial" w:hAnsi="Arial" w:cs="Arial"/>
          <w:sz w:val="28"/>
          <w:szCs w:val="28"/>
        </w:rPr>
        <w:t>al  finalizar el semestre</w:t>
      </w:r>
      <w:r w:rsidR="0099554A">
        <w:rPr>
          <w:rFonts w:ascii="Arial" w:hAnsi="Arial" w:cs="Arial"/>
          <w:sz w:val="28"/>
          <w:szCs w:val="28"/>
        </w:rPr>
        <w:t xml:space="preserve">; con la intención, de ser publicados posteriormente con el ánimo de conformar un banco de memorias relacionadas con producciones investigativas de los estudiantes.   </w:t>
      </w:r>
    </w:p>
    <w:p w:rsidR="005075A5" w:rsidRDefault="005075A5" w:rsidP="005075A5">
      <w:pPr>
        <w:jc w:val="both"/>
        <w:rPr>
          <w:rFonts w:ascii="Arial" w:hAnsi="Arial" w:cs="Arial"/>
          <w:b/>
          <w:sz w:val="28"/>
          <w:szCs w:val="28"/>
          <w:u w:val="single"/>
        </w:rPr>
      </w:pPr>
    </w:p>
    <w:p w:rsidR="005075A5" w:rsidRDefault="005075A5" w:rsidP="005075A5">
      <w:pPr>
        <w:spacing w:line="360" w:lineRule="auto"/>
        <w:jc w:val="both"/>
        <w:rPr>
          <w:rFonts w:ascii="Tahoma" w:hAnsi="Tahoma" w:cs="Tahoma"/>
          <w:b/>
        </w:rPr>
      </w:pPr>
    </w:p>
    <w:p w:rsidR="005075A5" w:rsidRDefault="005075A5" w:rsidP="005075A5">
      <w:pPr>
        <w:spacing w:line="360" w:lineRule="auto"/>
        <w:jc w:val="both"/>
        <w:rPr>
          <w:rFonts w:ascii="Arial" w:hAnsi="Arial"/>
        </w:rPr>
      </w:pPr>
    </w:p>
    <w:p w:rsidR="005075A5" w:rsidRDefault="005075A5" w:rsidP="005075A5">
      <w:pPr>
        <w:spacing w:line="360" w:lineRule="auto"/>
        <w:jc w:val="both"/>
        <w:rPr>
          <w:rFonts w:ascii="Tahoma" w:hAnsi="Tahoma" w:cs="Tahoma"/>
          <w:b/>
        </w:rPr>
      </w:pPr>
      <w:r>
        <w:rPr>
          <w:rFonts w:ascii="Tahoma" w:hAnsi="Tahoma" w:cs="Tahoma"/>
          <w:b/>
        </w:rPr>
        <w:t>MATRIZ DE CONTENIDOS, ACTIVIDADES, RECURSOS Y CRONOGRAMA</w:t>
      </w:r>
    </w:p>
    <w:p w:rsidR="005075A5" w:rsidRDefault="005075A5" w:rsidP="005075A5">
      <w:pPr>
        <w:spacing w:line="360" w:lineRule="auto"/>
        <w:jc w:val="both"/>
        <w:rPr>
          <w:rFonts w:ascii="Tahoma" w:hAnsi="Tahoma" w:cs="Tahoma"/>
        </w:rPr>
      </w:pPr>
    </w:p>
    <w:p w:rsidR="005075A5" w:rsidRDefault="005075A5" w:rsidP="005075A5">
      <w:pPr>
        <w:spacing w:line="360" w:lineRule="auto"/>
        <w:jc w:val="both"/>
        <w:rPr>
          <w:rFonts w:ascii="Tahoma" w:hAnsi="Tahoma" w:cs="Tahoma"/>
        </w:rPr>
      </w:pPr>
    </w:p>
    <w:tbl>
      <w:tblPr>
        <w:tblStyle w:val="Cuadrculaclara-nfasis3"/>
        <w:tblW w:w="9889" w:type="dxa"/>
        <w:tblLayout w:type="fixed"/>
        <w:tblLook w:val="00A0" w:firstRow="1" w:lastRow="0" w:firstColumn="1" w:lastColumn="0" w:noHBand="0" w:noVBand="0"/>
      </w:tblPr>
      <w:tblGrid>
        <w:gridCol w:w="1809"/>
        <w:gridCol w:w="5670"/>
        <w:gridCol w:w="2410"/>
      </w:tblGrid>
      <w:tr w:rsidR="004049B9" w:rsidTr="004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Default="004049B9" w:rsidP="00306391">
            <w:pPr>
              <w:snapToGrid w:val="0"/>
              <w:spacing w:line="360" w:lineRule="auto"/>
              <w:jc w:val="center"/>
              <w:rPr>
                <w:rFonts w:ascii="Tahoma" w:hAnsi="Tahoma" w:cs="Tahoma"/>
              </w:rPr>
            </w:pPr>
            <w:r>
              <w:rPr>
                <w:rFonts w:ascii="Tahoma" w:hAnsi="Tahoma" w:cs="Tahoma"/>
              </w:rPr>
              <w:t>SESIÓN</w:t>
            </w:r>
          </w:p>
        </w:tc>
        <w:tc>
          <w:tcPr>
            <w:cnfStyle w:val="000010000000" w:firstRow="0" w:lastRow="0" w:firstColumn="0" w:lastColumn="0" w:oddVBand="1" w:evenVBand="0" w:oddHBand="0" w:evenHBand="0" w:firstRowFirstColumn="0" w:firstRowLastColumn="0" w:lastRowFirstColumn="0" w:lastRowLastColumn="0"/>
            <w:tcW w:w="5670" w:type="dxa"/>
          </w:tcPr>
          <w:p w:rsidR="004049B9" w:rsidRDefault="004049B9" w:rsidP="00306391">
            <w:pPr>
              <w:snapToGrid w:val="0"/>
              <w:spacing w:line="360" w:lineRule="auto"/>
              <w:jc w:val="center"/>
              <w:rPr>
                <w:rFonts w:ascii="Tahoma" w:hAnsi="Tahoma" w:cs="Tahoma"/>
              </w:rPr>
            </w:pPr>
            <w:r>
              <w:rPr>
                <w:rFonts w:ascii="Tahoma" w:hAnsi="Tahoma" w:cs="Tahoma"/>
              </w:rPr>
              <w:t>EJE DE FORMACIÓN</w:t>
            </w:r>
          </w:p>
        </w:tc>
        <w:tc>
          <w:tcPr>
            <w:tcW w:w="2410" w:type="dxa"/>
          </w:tcPr>
          <w:p w:rsidR="004049B9" w:rsidRDefault="004049B9" w:rsidP="00306391">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ACTIVIDADES</w:t>
            </w:r>
          </w:p>
        </w:tc>
      </w:tr>
      <w:tr w:rsidR="004049B9" w:rsidTr="004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Default="004049B9" w:rsidP="00BE115A">
            <w:pPr>
              <w:pStyle w:val="Prrafodelista"/>
              <w:snapToGrid w:val="0"/>
              <w:ind w:left="435"/>
              <w:rPr>
                <w:rFonts w:asciiTheme="majorHAnsi" w:hAnsiTheme="majorHAnsi" w:cs="Tahoma"/>
                <w:b w:val="0"/>
                <w:i/>
              </w:rPr>
            </w:pPr>
          </w:p>
          <w:p w:rsidR="004049B9" w:rsidRDefault="004049B9" w:rsidP="00BE115A">
            <w:pPr>
              <w:pStyle w:val="Prrafodelista"/>
              <w:snapToGrid w:val="0"/>
              <w:ind w:left="435"/>
              <w:rPr>
                <w:rFonts w:asciiTheme="majorHAnsi" w:hAnsiTheme="majorHAnsi" w:cs="Tahoma"/>
                <w:b w:val="0"/>
                <w:i/>
              </w:rPr>
            </w:pPr>
          </w:p>
          <w:p w:rsidR="004049B9" w:rsidRPr="00BE115A" w:rsidRDefault="004049B9" w:rsidP="00BE115A">
            <w:pPr>
              <w:pStyle w:val="Prrafodelista"/>
              <w:numPr>
                <w:ilvl w:val="0"/>
                <w:numId w:val="11"/>
              </w:numPr>
              <w:snapToGrid w:val="0"/>
              <w:jc w:val="center"/>
              <w:rPr>
                <w:rFonts w:asciiTheme="majorHAnsi" w:hAnsiTheme="majorHAnsi" w:cs="Tahoma"/>
                <w:b w:val="0"/>
                <w:i/>
              </w:rPr>
            </w:pPr>
            <w:r w:rsidRPr="00BE115A">
              <w:rPr>
                <w:rFonts w:asciiTheme="majorHAnsi" w:hAnsiTheme="majorHAnsi" w:cs="Tahoma"/>
                <w:b w:val="0"/>
                <w:i/>
              </w:rPr>
              <w:t xml:space="preserve">ALFREDO GONZÁLEZ PATERNINA </w:t>
            </w:r>
          </w:p>
          <w:p w:rsidR="004049B9" w:rsidRDefault="004049B9" w:rsidP="00306391">
            <w:pPr>
              <w:jc w:val="both"/>
              <w:rPr>
                <w:rFonts w:ascii="Tahoma" w:hAnsi="Tahoma" w:cs="Tahoma"/>
              </w:rPr>
            </w:pPr>
          </w:p>
          <w:p w:rsidR="004049B9" w:rsidRDefault="004049B9" w:rsidP="00306391">
            <w:pPr>
              <w:jc w:val="both"/>
              <w:rPr>
                <w:rFonts w:ascii="Tahoma" w:hAnsi="Tahoma" w:cs="Tahoma"/>
              </w:rPr>
            </w:pPr>
          </w:p>
        </w:tc>
        <w:tc>
          <w:tcPr>
            <w:cnfStyle w:val="000010000000" w:firstRow="0" w:lastRow="0" w:firstColumn="0" w:lastColumn="0" w:oddVBand="1" w:evenVBand="0" w:oddHBand="0" w:evenHBand="0" w:firstRowFirstColumn="0" w:firstRowLastColumn="0" w:lastRowFirstColumn="0" w:lastRowLastColumn="0"/>
            <w:tcW w:w="5670" w:type="dxa"/>
          </w:tcPr>
          <w:p w:rsidR="004049B9" w:rsidRDefault="004049B9" w:rsidP="00BE115A">
            <w:pPr>
              <w:pStyle w:val="Prrafodelista"/>
              <w:snapToGrid w:val="0"/>
              <w:ind w:left="298"/>
              <w:rPr>
                <w:rFonts w:ascii="Tahoma" w:hAnsi="Tahoma" w:cs="Tahoma"/>
                <w:b/>
              </w:rPr>
            </w:pPr>
          </w:p>
          <w:p w:rsidR="004049B9" w:rsidRDefault="004049B9" w:rsidP="00BE115A">
            <w:pPr>
              <w:pStyle w:val="Prrafodelista"/>
              <w:snapToGrid w:val="0"/>
              <w:ind w:left="298"/>
              <w:rPr>
                <w:rFonts w:ascii="Tahoma" w:hAnsi="Tahoma" w:cs="Tahoma"/>
                <w:b/>
              </w:rPr>
            </w:pPr>
          </w:p>
          <w:p w:rsidR="004049B9" w:rsidRPr="00843B17" w:rsidRDefault="004049B9" w:rsidP="00843B17">
            <w:pPr>
              <w:pStyle w:val="Prrafodelista"/>
              <w:numPr>
                <w:ilvl w:val="0"/>
                <w:numId w:val="15"/>
              </w:numPr>
              <w:snapToGrid w:val="0"/>
              <w:ind w:left="298" w:hanging="298"/>
              <w:rPr>
                <w:rFonts w:ascii="Tahoma" w:hAnsi="Tahoma" w:cs="Tahoma"/>
                <w:b/>
              </w:rPr>
            </w:pPr>
            <w:r w:rsidRPr="00843B17">
              <w:rPr>
                <w:rFonts w:ascii="Tahoma" w:hAnsi="Tahoma" w:cs="Tahoma"/>
                <w:b/>
              </w:rPr>
              <w:t>GENERALIDADES DE LA INVESTIGACIÓN</w:t>
            </w:r>
          </w:p>
          <w:p w:rsidR="004049B9" w:rsidRDefault="004049B9" w:rsidP="00306391">
            <w:pPr>
              <w:snapToGrid w:val="0"/>
              <w:rPr>
                <w:rFonts w:ascii="Tahoma" w:hAnsi="Tahoma" w:cs="Tahoma"/>
                <w:b/>
              </w:rPr>
            </w:pPr>
          </w:p>
          <w:p w:rsidR="004049B9" w:rsidRPr="00843B17" w:rsidRDefault="004049B9" w:rsidP="00843B17">
            <w:pPr>
              <w:pStyle w:val="Prrafodelista"/>
              <w:numPr>
                <w:ilvl w:val="0"/>
                <w:numId w:val="13"/>
              </w:numPr>
              <w:snapToGrid w:val="0"/>
              <w:rPr>
                <w:rFonts w:ascii="Tahoma" w:hAnsi="Tahoma" w:cs="Tahoma"/>
                <w:b/>
              </w:rPr>
            </w:pPr>
            <w:r w:rsidRPr="00843B17">
              <w:rPr>
                <w:rFonts w:ascii="Tahoma" w:hAnsi="Tahoma" w:cs="Tahoma"/>
                <w:b/>
              </w:rPr>
              <w:t>La investigación formativa y la noción de maestro investigador</w:t>
            </w:r>
          </w:p>
          <w:p w:rsidR="004049B9" w:rsidRDefault="004049B9" w:rsidP="00BE115A">
            <w:pPr>
              <w:numPr>
                <w:ilvl w:val="0"/>
                <w:numId w:val="18"/>
              </w:numPr>
              <w:jc w:val="both"/>
              <w:rPr>
                <w:rFonts w:ascii="Tahoma" w:hAnsi="Tahoma" w:cs="Tahoma"/>
              </w:rPr>
            </w:pPr>
            <w:r>
              <w:rPr>
                <w:rFonts w:ascii="Tahoma" w:hAnsi="Tahoma" w:cs="Tahoma"/>
              </w:rPr>
              <w:lastRenderedPageBreak/>
              <w:t>Concepto de Investigación Formativa</w:t>
            </w:r>
          </w:p>
          <w:p w:rsidR="004049B9" w:rsidRDefault="004049B9" w:rsidP="00BE115A">
            <w:pPr>
              <w:numPr>
                <w:ilvl w:val="0"/>
                <w:numId w:val="18"/>
              </w:numPr>
              <w:jc w:val="both"/>
              <w:rPr>
                <w:rFonts w:ascii="Tahoma" w:hAnsi="Tahoma" w:cs="Tahoma"/>
              </w:rPr>
            </w:pPr>
            <w:r>
              <w:rPr>
                <w:rFonts w:ascii="Tahoma" w:hAnsi="Tahoma" w:cs="Tahoma"/>
              </w:rPr>
              <w:t>Concepto de Maestro Investigador</w:t>
            </w:r>
          </w:p>
          <w:p w:rsidR="004049B9" w:rsidRDefault="004049B9" w:rsidP="00BE115A">
            <w:pPr>
              <w:numPr>
                <w:ilvl w:val="0"/>
                <w:numId w:val="18"/>
              </w:numPr>
              <w:jc w:val="both"/>
              <w:rPr>
                <w:rFonts w:ascii="Tahoma" w:hAnsi="Tahoma" w:cs="Tahoma"/>
              </w:rPr>
            </w:pPr>
            <w:r>
              <w:rPr>
                <w:rFonts w:ascii="Tahoma" w:hAnsi="Tahoma" w:cs="Tahoma"/>
              </w:rPr>
              <w:t>Líneas de Investigación en Educación</w:t>
            </w:r>
          </w:p>
          <w:p w:rsidR="004049B9" w:rsidRDefault="004049B9" w:rsidP="00BE115A">
            <w:pPr>
              <w:numPr>
                <w:ilvl w:val="0"/>
                <w:numId w:val="18"/>
              </w:numPr>
              <w:jc w:val="both"/>
              <w:rPr>
                <w:rFonts w:ascii="Tahoma" w:hAnsi="Tahoma" w:cs="Tahoma"/>
              </w:rPr>
            </w:pPr>
            <w:r>
              <w:rPr>
                <w:rFonts w:ascii="Tahoma" w:hAnsi="Tahoma" w:cs="Tahoma"/>
              </w:rPr>
              <w:t>La Investigación del campo conceptual y del campo aplicado</w:t>
            </w:r>
          </w:p>
          <w:p w:rsidR="004049B9" w:rsidRDefault="004049B9" w:rsidP="00BE115A">
            <w:pPr>
              <w:ind w:left="720"/>
              <w:jc w:val="both"/>
              <w:rPr>
                <w:rFonts w:ascii="Tahoma" w:hAnsi="Tahoma" w:cs="Tahoma"/>
              </w:rPr>
            </w:pPr>
          </w:p>
          <w:p w:rsidR="004049B9" w:rsidRPr="00843B17" w:rsidRDefault="004049B9" w:rsidP="00843B17">
            <w:pPr>
              <w:pStyle w:val="Prrafodelista"/>
              <w:numPr>
                <w:ilvl w:val="0"/>
                <w:numId w:val="13"/>
              </w:numPr>
              <w:snapToGrid w:val="0"/>
              <w:jc w:val="both"/>
              <w:rPr>
                <w:rFonts w:ascii="Tahoma" w:hAnsi="Tahoma" w:cs="Tahoma"/>
                <w:b/>
              </w:rPr>
            </w:pPr>
            <w:r w:rsidRPr="00843B17">
              <w:rPr>
                <w:rFonts w:ascii="Tahoma" w:hAnsi="Tahoma" w:cs="Tahoma"/>
                <w:b/>
              </w:rPr>
              <w:t>Fundamentación epistemológica de la investigación</w:t>
            </w:r>
          </w:p>
          <w:p w:rsidR="004049B9" w:rsidRDefault="004049B9" w:rsidP="00BE115A">
            <w:pPr>
              <w:numPr>
                <w:ilvl w:val="0"/>
                <w:numId w:val="20"/>
              </w:numPr>
              <w:jc w:val="both"/>
              <w:rPr>
                <w:rFonts w:ascii="Tahoma" w:hAnsi="Tahoma" w:cs="Tahoma"/>
              </w:rPr>
            </w:pPr>
            <w:r>
              <w:rPr>
                <w:rFonts w:ascii="Tahoma" w:hAnsi="Tahoma" w:cs="Tahoma"/>
              </w:rPr>
              <w:t>Epistemología de la investigación social</w:t>
            </w:r>
          </w:p>
          <w:p w:rsidR="004049B9" w:rsidRDefault="004049B9" w:rsidP="00BE115A">
            <w:pPr>
              <w:numPr>
                <w:ilvl w:val="0"/>
                <w:numId w:val="20"/>
              </w:numPr>
              <w:jc w:val="both"/>
              <w:rPr>
                <w:rFonts w:ascii="Tahoma" w:hAnsi="Tahoma" w:cs="Tahoma"/>
              </w:rPr>
            </w:pPr>
            <w:r>
              <w:rPr>
                <w:rFonts w:ascii="Tahoma" w:hAnsi="Tahoma" w:cs="Tahoma"/>
              </w:rPr>
              <w:t>Concepciones sobre la investigación</w:t>
            </w:r>
          </w:p>
          <w:p w:rsidR="004049B9" w:rsidRPr="004049B9" w:rsidRDefault="004049B9" w:rsidP="004049B9">
            <w:pPr>
              <w:numPr>
                <w:ilvl w:val="0"/>
                <w:numId w:val="20"/>
              </w:numPr>
              <w:jc w:val="both"/>
              <w:rPr>
                <w:rFonts w:ascii="Tahoma" w:hAnsi="Tahoma" w:cs="Tahoma"/>
              </w:rPr>
            </w:pPr>
            <w:r>
              <w:rPr>
                <w:rFonts w:ascii="Tahoma" w:hAnsi="Tahoma" w:cs="Tahoma"/>
              </w:rPr>
              <w:t>Epistemología de la investigación educativa.</w:t>
            </w:r>
          </w:p>
          <w:p w:rsidR="004049B9" w:rsidRDefault="004049B9" w:rsidP="00306391">
            <w:pPr>
              <w:rPr>
                <w:rFonts w:ascii="Tahoma" w:hAnsi="Tahoma" w:cs="Tahoma"/>
              </w:rPr>
            </w:pPr>
          </w:p>
        </w:tc>
        <w:tc>
          <w:tcPr>
            <w:tcW w:w="2410" w:type="dxa"/>
          </w:tcPr>
          <w:p w:rsidR="004049B9" w:rsidRDefault="004049B9" w:rsidP="00BE115A">
            <w:pPr>
              <w:snapToGrid w:val="0"/>
              <w:ind w:left="720"/>
              <w:jc w:val="both"/>
              <w:cnfStyle w:val="000000100000" w:firstRow="0" w:lastRow="0" w:firstColumn="0" w:lastColumn="0" w:oddVBand="0" w:evenVBand="0" w:oddHBand="1" w:evenHBand="0" w:firstRowFirstColumn="0" w:firstRowLastColumn="0" w:lastRowFirstColumn="0" w:lastRowLastColumn="0"/>
              <w:rPr>
                <w:rFonts w:ascii="Arial" w:hAnsi="Arial"/>
              </w:rPr>
            </w:pPr>
          </w:p>
          <w:p w:rsidR="004049B9" w:rsidRDefault="004049B9" w:rsidP="00BE115A">
            <w:pPr>
              <w:snapToGrid w:val="0"/>
              <w:ind w:left="720"/>
              <w:jc w:val="both"/>
              <w:cnfStyle w:val="000000100000" w:firstRow="0" w:lastRow="0" w:firstColumn="0" w:lastColumn="0" w:oddVBand="0" w:evenVBand="0" w:oddHBand="1" w:evenHBand="0" w:firstRowFirstColumn="0" w:firstRowLastColumn="0" w:lastRowFirstColumn="0" w:lastRowLastColumn="0"/>
              <w:rPr>
                <w:rFonts w:ascii="Arial" w:hAnsi="Arial"/>
              </w:rPr>
            </w:pPr>
          </w:p>
          <w:p w:rsidR="004049B9" w:rsidRDefault="004049B9" w:rsidP="00BE115A">
            <w:pPr>
              <w:numPr>
                <w:ilvl w:val="0"/>
                <w:numId w:val="19"/>
              </w:numPr>
              <w:snapToGrid w:val="0"/>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Seminario-Taller</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Lecturas de textos seleccionado</w:t>
            </w:r>
            <w:r>
              <w:rPr>
                <w:rFonts w:ascii="Arial" w:hAnsi="Arial"/>
              </w:rPr>
              <w:lastRenderedPageBreak/>
              <w:t>s</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Socialización</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Plenarias </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Informes</w:t>
            </w:r>
          </w:p>
          <w:p w:rsidR="004049B9" w:rsidRDefault="004049B9" w:rsidP="00BE115A">
            <w:pPr>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Protocolos</w:t>
            </w:r>
          </w:p>
          <w:p w:rsidR="004049B9" w:rsidRDefault="004049B9" w:rsidP="00306391">
            <w:pPr>
              <w:ind w:left="36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049B9" w:rsidTr="004049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Pr="008C167B" w:rsidRDefault="004049B9" w:rsidP="008C167B">
            <w:pPr>
              <w:pStyle w:val="Prrafodelista"/>
              <w:numPr>
                <w:ilvl w:val="0"/>
                <w:numId w:val="11"/>
              </w:numPr>
              <w:snapToGrid w:val="0"/>
              <w:rPr>
                <w:rFonts w:asciiTheme="majorHAnsi" w:hAnsiTheme="majorHAnsi" w:cs="Tahoma"/>
                <w:b w:val="0"/>
                <w:i/>
              </w:rPr>
            </w:pPr>
            <w:r w:rsidRPr="008C167B">
              <w:rPr>
                <w:rFonts w:asciiTheme="majorHAnsi" w:hAnsiTheme="majorHAnsi" w:cs="Tahoma"/>
                <w:b w:val="0"/>
                <w:i/>
              </w:rPr>
              <w:lastRenderedPageBreak/>
              <w:t xml:space="preserve">ALFREDO GONZÁLEZ PATERNINA </w:t>
            </w:r>
          </w:p>
          <w:p w:rsidR="004049B9" w:rsidRDefault="004049B9" w:rsidP="00DE7965">
            <w:pPr>
              <w:snapToGrid w:val="0"/>
              <w:jc w:val="both"/>
              <w:rPr>
                <w:rFonts w:ascii="Tahoma" w:hAnsi="Tahoma" w:cs="Tahoma"/>
                <w:b w:val="0"/>
              </w:rPr>
            </w:pPr>
          </w:p>
          <w:p w:rsidR="004049B9" w:rsidRDefault="004049B9" w:rsidP="00306391">
            <w:pPr>
              <w:jc w:val="both"/>
              <w:rPr>
                <w:rFonts w:ascii="Tahoma" w:hAnsi="Tahoma" w:cs="Tahoma"/>
              </w:rPr>
            </w:pPr>
          </w:p>
        </w:tc>
        <w:tc>
          <w:tcPr>
            <w:cnfStyle w:val="000010000000" w:firstRow="0" w:lastRow="0" w:firstColumn="0" w:lastColumn="0" w:oddVBand="1" w:evenVBand="0" w:oddHBand="0" w:evenHBand="0" w:firstRowFirstColumn="0" w:firstRowLastColumn="0" w:lastRowFirstColumn="0" w:lastRowLastColumn="0"/>
            <w:tcW w:w="5670" w:type="dxa"/>
          </w:tcPr>
          <w:p w:rsidR="004049B9" w:rsidRPr="00843B17" w:rsidRDefault="00620D5F" w:rsidP="00843B17">
            <w:pPr>
              <w:pStyle w:val="Prrafodelista"/>
              <w:numPr>
                <w:ilvl w:val="0"/>
                <w:numId w:val="15"/>
              </w:numPr>
              <w:snapToGrid w:val="0"/>
              <w:ind w:left="440" w:hanging="380"/>
              <w:rPr>
                <w:rFonts w:ascii="Tahoma" w:hAnsi="Tahoma" w:cs="Tahoma"/>
                <w:b/>
              </w:rPr>
            </w:pPr>
            <w:r>
              <w:rPr>
                <w:rFonts w:ascii="Tahoma" w:hAnsi="Tahoma" w:cs="Tahoma"/>
                <w:b/>
              </w:rPr>
              <w:t>CONCEPTO Y CARACTERÍSTICAS DE LA INVESTIGACIÓN CUALITATIVA</w:t>
            </w:r>
          </w:p>
          <w:p w:rsidR="004049B9" w:rsidRDefault="004049B9" w:rsidP="00306391">
            <w:pPr>
              <w:snapToGrid w:val="0"/>
              <w:rPr>
                <w:rFonts w:ascii="Tahoma" w:hAnsi="Tahoma" w:cs="Tahoma"/>
                <w:b/>
              </w:rPr>
            </w:pPr>
          </w:p>
          <w:p w:rsidR="004049B9" w:rsidRPr="00843B17" w:rsidRDefault="004049B9" w:rsidP="00843B17">
            <w:pPr>
              <w:pStyle w:val="Prrafodelista"/>
              <w:numPr>
                <w:ilvl w:val="0"/>
                <w:numId w:val="14"/>
              </w:numPr>
              <w:snapToGrid w:val="0"/>
              <w:rPr>
                <w:rFonts w:ascii="Tahoma" w:hAnsi="Tahoma" w:cs="Tahoma"/>
                <w:b/>
              </w:rPr>
            </w:pPr>
            <w:r w:rsidRPr="00843B17">
              <w:rPr>
                <w:rFonts w:ascii="Tahoma" w:hAnsi="Tahoma" w:cs="Tahoma"/>
                <w:b/>
              </w:rPr>
              <w:t>La investigación Acción educativa</w:t>
            </w:r>
          </w:p>
          <w:p w:rsidR="004049B9" w:rsidRDefault="004049B9" w:rsidP="00843B17">
            <w:pPr>
              <w:numPr>
                <w:ilvl w:val="0"/>
                <w:numId w:val="12"/>
              </w:numPr>
              <w:snapToGrid w:val="0"/>
              <w:jc w:val="both"/>
              <w:rPr>
                <w:rFonts w:ascii="Tahoma" w:hAnsi="Tahoma" w:cs="Tahoma"/>
              </w:rPr>
            </w:pPr>
            <w:r>
              <w:rPr>
                <w:rFonts w:ascii="Tahoma" w:hAnsi="Tahoma" w:cs="Tahoma"/>
              </w:rPr>
              <w:t>La Investigación Acción - Pedagógica como propuesta para la formación del maestro investigador.</w:t>
            </w:r>
          </w:p>
          <w:p w:rsidR="004049B9" w:rsidRPr="004C3A5C" w:rsidRDefault="00620D5F" w:rsidP="004C3A5C">
            <w:pPr>
              <w:pStyle w:val="Prrafodelista"/>
              <w:numPr>
                <w:ilvl w:val="0"/>
                <w:numId w:val="14"/>
              </w:numPr>
              <w:snapToGrid w:val="0"/>
              <w:rPr>
                <w:rFonts w:ascii="Tahoma" w:hAnsi="Tahoma" w:cs="Tahoma"/>
                <w:b/>
              </w:rPr>
            </w:pPr>
            <w:r>
              <w:rPr>
                <w:rFonts w:ascii="Tahoma" w:hAnsi="Tahoma" w:cs="Tahoma"/>
                <w:b/>
              </w:rPr>
              <w:t xml:space="preserve">PARADIGMAS Y ENFOQUES EN LA INVESTIGACIÓN </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Del paradigma a los métodos</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Tres enfoques de investigación: Empírico analítico, histórico hermenéutico y Crítico-social</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Retos de la investigación cualitativa</w:t>
            </w:r>
          </w:p>
          <w:p w:rsidR="00620D5F" w:rsidRPr="006D33BF" w:rsidRDefault="00620D5F" w:rsidP="006D33BF">
            <w:pPr>
              <w:pStyle w:val="Prrafodelista"/>
              <w:numPr>
                <w:ilvl w:val="0"/>
                <w:numId w:val="12"/>
              </w:numPr>
              <w:suppressAutoHyphens w:val="0"/>
              <w:autoSpaceDE w:val="0"/>
              <w:autoSpaceDN w:val="0"/>
              <w:adjustRightInd w:val="0"/>
              <w:rPr>
                <w:rFonts w:ascii="Arial" w:eastAsiaTheme="minorHAnsi" w:hAnsi="Arial" w:cs="Arial"/>
                <w:sz w:val="23"/>
                <w:szCs w:val="23"/>
                <w:lang w:val="es-CO" w:eastAsia="en-US"/>
              </w:rPr>
            </w:pPr>
            <w:r w:rsidRPr="006D33BF">
              <w:rPr>
                <w:rFonts w:ascii="Arial" w:eastAsiaTheme="minorHAnsi" w:hAnsi="Arial" w:cs="Arial"/>
                <w:sz w:val="23"/>
                <w:szCs w:val="23"/>
                <w:lang w:val="es-CO" w:eastAsia="en-US"/>
              </w:rPr>
              <w:t>Ética en la investigación cualitativa</w:t>
            </w:r>
          </w:p>
          <w:p w:rsidR="004049B9" w:rsidRPr="006D33BF" w:rsidRDefault="00620D5F" w:rsidP="006D33BF">
            <w:pPr>
              <w:pStyle w:val="Prrafodelista"/>
              <w:numPr>
                <w:ilvl w:val="0"/>
                <w:numId w:val="12"/>
              </w:numPr>
              <w:rPr>
                <w:rFonts w:ascii="Tahoma" w:hAnsi="Tahoma" w:cs="Tahoma"/>
              </w:rPr>
            </w:pPr>
            <w:r w:rsidRPr="006D33BF">
              <w:rPr>
                <w:rFonts w:ascii="Arial" w:eastAsiaTheme="minorHAnsi" w:hAnsi="Arial" w:cs="Arial"/>
                <w:sz w:val="23"/>
                <w:szCs w:val="23"/>
                <w:lang w:val="es-CO" w:eastAsia="en-US"/>
              </w:rPr>
              <w:t>Aspectos éticos a evaluar en la investigación cualitativa</w:t>
            </w:r>
            <w:r w:rsidR="004049B9" w:rsidRPr="006D33BF">
              <w:rPr>
                <w:rFonts w:ascii="Tahoma" w:hAnsi="Tahoma" w:cs="Tahoma"/>
              </w:rPr>
              <w:t>l concepto de proyecto de investigación.</w:t>
            </w:r>
          </w:p>
          <w:p w:rsidR="004049B9" w:rsidRPr="006D33BF" w:rsidRDefault="004049B9" w:rsidP="006D33BF">
            <w:pPr>
              <w:pStyle w:val="Prrafodelista"/>
              <w:numPr>
                <w:ilvl w:val="0"/>
                <w:numId w:val="12"/>
              </w:numPr>
              <w:rPr>
                <w:rFonts w:ascii="Tahoma" w:hAnsi="Tahoma" w:cs="Tahoma"/>
              </w:rPr>
            </w:pPr>
            <w:r w:rsidRPr="006D33BF">
              <w:rPr>
                <w:rFonts w:ascii="Tahoma" w:hAnsi="Tahoma" w:cs="Tahoma"/>
              </w:rPr>
              <w:t>El Problema de investigación.</w:t>
            </w:r>
          </w:p>
          <w:p w:rsidR="00620D5F" w:rsidRDefault="00620D5F" w:rsidP="00620D5F">
            <w:pPr>
              <w:pStyle w:val="Prrafodelista"/>
              <w:numPr>
                <w:ilvl w:val="0"/>
                <w:numId w:val="14"/>
              </w:numPr>
              <w:snapToGrid w:val="0"/>
              <w:rPr>
                <w:rFonts w:ascii="Tahoma" w:hAnsi="Tahoma" w:cs="Tahoma"/>
                <w:b/>
              </w:rPr>
            </w:pPr>
            <w:r>
              <w:rPr>
                <w:rFonts w:ascii="Tahoma" w:hAnsi="Tahoma" w:cs="Tahoma"/>
                <w:b/>
              </w:rPr>
              <w:t>Aproximaciones entre lo cualitativo y lo cuantitativo</w:t>
            </w:r>
          </w:p>
          <w:p w:rsidR="00620D5F" w:rsidRPr="00620D5F" w:rsidRDefault="00620D5F" w:rsidP="00620D5F">
            <w:pPr>
              <w:pStyle w:val="Prrafodelista"/>
              <w:numPr>
                <w:ilvl w:val="0"/>
                <w:numId w:val="23"/>
              </w:numPr>
              <w:snapToGrid w:val="0"/>
              <w:rPr>
                <w:rFonts w:ascii="Tahoma" w:hAnsi="Tahoma" w:cs="Tahoma"/>
                <w:b/>
              </w:rPr>
            </w:pPr>
            <w:r w:rsidRPr="00620D5F">
              <w:rPr>
                <w:rFonts w:ascii="Arial" w:eastAsiaTheme="minorHAnsi" w:hAnsi="Arial" w:cs="Arial"/>
                <w:sz w:val="23"/>
                <w:szCs w:val="23"/>
                <w:lang w:val="es-CO" w:eastAsia="en-US"/>
              </w:rPr>
              <w:t>Investigación Cualitativa vs. Investigación Cuantitativa</w:t>
            </w:r>
          </w:p>
          <w:p w:rsidR="00620D5F" w:rsidRPr="00620D5F" w:rsidRDefault="00620D5F" w:rsidP="00620D5F">
            <w:pPr>
              <w:pStyle w:val="Prrafodelista"/>
              <w:numPr>
                <w:ilvl w:val="0"/>
                <w:numId w:val="23"/>
              </w:numPr>
              <w:suppressAutoHyphens w:val="0"/>
              <w:autoSpaceDE w:val="0"/>
              <w:autoSpaceDN w:val="0"/>
              <w:adjustRightInd w:val="0"/>
              <w:rPr>
                <w:rFonts w:ascii="Arial" w:eastAsiaTheme="minorHAnsi" w:hAnsi="Arial" w:cs="Arial"/>
                <w:sz w:val="23"/>
                <w:szCs w:val="23"/>
                <w:lang w:val="es-CO" w:eastAsia="en-US"/>
              </w:rPr>
            </w:pPr>
            <w:r w:rsidRPr="00620D5F">
              <w:rPr>
                <w:rFonts w:ascii="Arial" w:eastAsiaTheme="minorHAnsi" w:hAnsi="Arial" w:cs="Arial"/>
                <w:sz w:val="23"/>
                <w:szCs w:val="23"/>
                <w:lang w:val="es-CO" w:eastAsia="en-US"/>
              </w:rPr>
              <w:t>Interrelaciones entre lo cualitativo y lo cuantitativo</w:t>
            </w:r>
          </w:p>
          <w:p w:rsidR="00620D5F" w:rsidRPr="00620D5F" w:rsidRDefault="00620D5F" w:rsidP="00620D5F">
            <w:pPr>
              <w:pStyle w:val="Prrafodelista"/>
              <w:numPr>
                <w:ilvl w:val="0"/>
                <w:numId w:val="23"/>
              </w:numPr>
              <w:suppressAutoHyphens w:val="0"/>
              <w:autoSpaceDE w:val="0"/>
              <w:autoSpaceDN w:val="0"/>
              <w:adjustRightInd w:val="0"/>
              <w:rPr>
                <w:rFonts w:ascii="Arial" w:eastAsiaTheme="minorHAnsi" w:hAnsi="Arial" w:cs="Arial"/>
                <w:sz w:val="23"/>
                <w:szCs w:val="23"/>
                <w:lang w:val="es-CO" w:eastAsia="en-US"/>
              </w:rPr>
            </w:pPr>
            <w:r w:rsidRPr="00620D5F">
              <w:rPr>
                <w:rFonts w:ascii="Arial" w:eastAsiaTheme="minorHAnsi" w:hAnsi="Arial" w:cs="Arial"/>
                <w:sz w:val="23"/>
                <w:szCs w:val="23"/>
                <w:lang w:val="es-CO" w:eastAsia="en-US"/>
              </w:rPr>
              <w:t>Dimensiones de la investigación cuantitativa y cualitativa</w:t>
            </w:r>
          </w:p>
          <w:p w:rsidR="00620D5F" w:rsidRPr="00620D5F" w:rsidRDefault="00620D5F" w:rsidP="00620D5F">
            <w:pPr>
              <w:pStyle w:val="Prrafodelista"/>
              <w:numPr>
                <w:ilvl w:val="0"/>
                <w:numId w:val="23"/>
              </w:numPr>
              <w:suppressAutoHyphens w:val="0"/>
              <w:autoSpaceDE w:val="0"/>
              <w:autoSpaceDN w:val="0"/>
              <w:adjustRightInd w:val="0"/>
              <w:rPr>
                <w:rFonts w:ascii="Arial" w:eastAsiaTheme="minorHAnsi" w:hAnsi="Arial" w:cs="Arial"/>
                <w:sz w:val="23"/>
                <w:szCs w:val="23"/>
                <w:lang w:val="es-CO" w:eastAsia="en-US"/>
              </w:rPr>
            </w:pPr>
            <w:r w:rsidRPr="00620D5F">
              <w:rPr>
                <w:rFonts w:ascii="Arial" w:eastAsiaTheme="minorHAnsi" w:hAnsi="Arial" w:cs="Arial"/>
                <w:sz w:val="23"/>
                <w:szCs w:val="23"/>
                <w:lang w:val="es-CO" w:eastAsia="en-US"/>
              </w:rPr>
              <w:t>Ventajas y desventajas de ambos métodos</w:t>
            </w:r>
          </w:p>
          <w:p w:rsidR="00620D5F" w:rsidRPr="00620D5F" w:rsidRDefault="00620D5F" w:rsidP="00620D5F">
            <w:pPr>
              <w:pStyle w:val="Prrafodelista"/>
              <w:numPr>
                <w:ilvl w:val="0"/>
                <w:numId w:val="23"/>
              </w:numPr>
              <w:snapToGrid w:val="0"/>
              <w:rPr>
                <w:rFonts w:ascii="Tahoma" w:hAnsi="Tahoma" w:cs="Tahoma"/>
                <w:b/>
              </w:rPr>
            </w:pPr>
            <w:r>
              <w:rPr>
                <w:rFonts w:ascii="Arial" w:eastAsiaTheme="minorHAnsi" w:hAnsi="Arial" w:cs="Arial"/>
                <w:sz w:val="23"/>
                <w:szCs w:val="23"/>
                <w:lang w:val="es-CO" w:eastAsia="en-US"/>
              </w:rPr>
              <w:t>Complementariedad y aporte de un enfoque a otro</w:t>
            </w:r>
          </w:p>
          <w:p w:rsidR="00620D5F" w:rsidRPr="00620D5F" w:rsidRDefault="00620D5F" w:rsidP="00620D5F">
            <w:pPr>
              <w:jc w:val="both"/>
              <w:rPr>
                <w:rFonts w:ascii="Tahoma" w:hAnsi="Tahoma" w:cs="Tahoma"/>
              </w:rPr>
            </w:pPr>
          </w:p>
        </w:tc>
        <w:tc>
          <w:tcPr>
            <w:tcW w:w="2410" w:type="dxa"/>
          </w:tcPr>
          <w:p w:rsidR="004049B9" w:rsidRDefault="004049B9" w:rsidP="00843B17">
            <w:pPr>
              <w:numPr>
                <w:ilvl w:val="0"/>
                <w:numId w:val="3"/>
              </w:numPr>
              <w:snapToGrid w:val="0"/>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Lectura de textos seleccionados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Micro-práctica</w:t>
            </w:r>
          </w:p>
          <w:p w:rsidR="004049B9" w:rsidRDefault="004049B9" w:rsidP="00843B17">
            <w:pPr>
              <w:numPr>
                <w:ilvl w:val="0"/>
                <w:numId w:val="3"/>
              </w:numPr>
              <w:snapToGrid w:val="0"/>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Lectura de textos seleccionados.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Registro de reflexión crítica sobre las prácticas pedagógicas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Socialización</w:t>
            </w:r>
          </w:p>
          <w:p w:rsidR="004049B9" w:rsidRDefault="004049B9" w:rsidP="00843B17">
            <w:pPr>
              <w:numPr>
                <w:ilvl w:val="0"/>
                <w:numId w:val="3"/>
              </w:numPr>
              <w:snapToGrid w:val="0"/>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Seminario-Taller</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Lecturas de textos seleccionados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 xml:space="preserve">Plenarias </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Informes</w:t>
            </w:r>
          </w:p>
          <w:p w:rsidR="004049B9" w:rsidRDefault="004049B9" w:rsidP="00843B17">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t>Protocolos</w:t>
            </w:r>
          </w:p>
          <w:p w:rsidR="004049B9" w:rsidRDefault="004049B9" w:rsidP="00843B17">
            <w:pPr>
              <w:ind w:left="720"/>
              <w:jc w:val="both"/>
              <w:cnfStyle w:val="000000010000" w:firstRow="0" w:lastRow="0" w:firstColumn="0" w:lastColumn="0" w:oddVBand="0" w:evenVBand="0" w:oddHBand="0" w:evenHBand="1" w:firstRowFirstColumn="0" w:firstRowLastColumn="0" w:lastRowFirstColumn="0" w:lastRowLastColumn="0"/>
              <w:rPr>
                <w:rFonts w:ascii="Tahoma" w:hAnsi="Tahoma" w:cs="Tahoma"/>
              </w:rPr>
            </w:pPr>
          </w:p>
        </w:tc>
      </w:tr>
      <w:tr w:rsidR="004049B9" w:rsidTr="00404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049B9" w:rsidRDefault="004049B9" w:rsidP="004049B9">
            <w:pPr>
              <w:pStyle w:val="Prrafodelista"/>
              <w:numPr>
                <w:ilvl w:val="0"/>
                <w:numId w:val="11"/>
              </w:numPr>
              <w:snapToGrid w:val="0"/>
              <w:rPr>
                <w:rFonts w:ascii="Tahoma" w:hAnsi="Tahoma" w:cs="Tahoma"/>
              </w:rPr>
            </w:pPr>
            <w:r w:rsidRPr="008C167B">
              <w:rPr>
                <w:rFonts w:asciiTheme="majorHAnsi" w:hAnsiTheme="majorHAnsi" w:cs="Tahoma"/>
                <w:b w:val="0"/>
                <w:i/>
              </w:rPr>
              <w:t xml:space="preserve">ALFREDO GONZÁLEZ </w:t>
            </w:r>
            <w:r w:rsidRPr="008C167B">
              <w:rPr>
                <w:rFonts w:asciiTheme="majorHAnsi" w:hAnsiTheme="majorHAnsi" w:cs="Tahoma"/>
                <w:b w:val="0"/>
                <w:i/>
              </w:rPr>
              <w:lastRenderedPageBreak/>
              <w:t xml:space="preserve">PATERNINA </w:t>
            </w:r>
          </w:p>
        </w:tc>
        <w:tc>
          <w:tcPr>
            <w:cnfStyle w:val="000010000000" w:firstRow="0" w:lastRow="0" w:firstColumn="0" w:lastColumn="0" w:oddVBand="1" w:evenVBand="0" w:oddHBand="0" w:evenHBand="0" w:firstRowFirstColumn="0" w:firstRowLastColumn="0" w:lastRowFirstColumn="0" w:lastRowLastColumn="0"/>
            <w:tcW w:w="5670" w:type="dxa"/>
          </w:tcPr>
          <w:p w:rsidR="004049B9" w:rsidRDefault="004049B9" w:rsidP="00DE7965">
            <w:pPr>
              <w:snapToGrid w:val="0"/>
              <w:ind w:left="720"/>
              <w:jc w:val="both"/>
              <w:rPr>
                <w:rFonts w:ascii="Tahoma" w:hAnsi="Tahoma" w:cs="Tahoma"/>
              </w:rPr>
            </w:pPr>
          </w:p>
          <w:p w:rsidR="00054D2C" w:rsidRPr="00054D2C" w:rsidRDefault="00054D2C" w:rsidP="00054D2C">
            <w:pPr>
              <w:pStyle w:val="Prrafodelista"/>
              <w:numPr>
                <w:ilvl w:val="0"/>
                <w:numId w:val="15"/>
              </w:numPr>
              <w:snapToGrid w:val="0"/>
              <w:ind w:left="440" w:hanging="380"/>
              <w:rPr>
                <w:rFonts w:ascii="Tahoma" w:hAnsi="Tahoma" w:cs="Tahoma"/>
                <w:b/>
              </w:rPr>
            </w:pPr>
            <w:r w:rsidRPr="00054D2C">
              <w:rPr>
                <w:rFonts w:ascii="Tahoma" w:hAnsi="Tahoma" w:cs="Tahoma"/>
                <w:b/>
              </w:rPr>
              <w:t>MÉT</w:t>
            </w:r>
            <w:r>
              <w:rPr>
                <w:rFonts w:ascii="Tahoma" w:hAnsi="Tahoma" w:cs="Tahoma"/>
                <w:b/>
              </w:rPr>
              <w:t xml:space="preserve">ODOS Y DISEÑOS EN </w:t>
            </w:r>
            <w:r>
              <w:rPr>
                <w:rFonts w:ascii="Tahoma" w:hAnsi="Tahoma" w:cs="Tahoma"/>
                <w:b/>
              </w:rPr>
              <w:lastRenderedPageBreak/>
              <w:t xml:space="preserve">INVESTIGACIÓN </w:t>
            </w:r>
            <w:r w:rsidRPr="00054D2C">
              <w:rPr>
                <w:rFonts w:ascii="Tahoma" w:hAnsi="Tahoma" w:cs="Tahoma"/>
                <w:b/>
              </w:rPr>
              <w:t>CUALITATIVA</w:t>
            </w:r>
          </w:p>
          <w:p w:rsidR="00054D2C" w:rsidRDefault="00054D2C" w:rsidP="00054D2C">
            <w:pPr>
              <w:suppressAutoHyphens w:val="0"/>
              <w:autoSpaceDE w:val="0"/>
              <w:autoSpaceDN w:val="0"/>
              <w:adjustRightInd w:val="0"/>
              <w:rPr>
                <w:rFonts w:ascii="Arial,Bold" w:eastAsiaTheme="minorHAnsi" w:hAnsi="Arial,Bold" w:cs="Arial,Bold"/>
                <w:b/>
                <w:bCs/>
                <w:color w:val="000000"/>
                <w:sz w:val="23"/>
                <w:szCs w:val="23"/>
                <w:lang w:val="es-CO" w:eastAsia="en-US"/>
              </w:rPr>
            </w:pPr>
            <w:r>
              <w:rPr>
                <w:rFonts w:ascii="Arial,Bold" w:eastAsiaTheme="minorHAnsi" w:hAnsi="Arial,Bold" w:cs="Arial,Bold"/>
                <w:b/>
                <w:bCs/>
                <w:color w:val="000000"/>
                <w:sz w:val="23"/>
                <w:szCs w:val="23"/>
                <w:lang w:val="es-CO" w:eastAsia="en-US"/>
              </w:rPr>
              <w:t xml:space="preserve"> 4. MÉTODOS CUALITATIVOS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Metodología de la investigación</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Métodos Fenomenológicos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Métodos Hermenéuticos.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Análisis de contenidos</w:t>
            </w:r>
          </w:p>
          <w:p w:rsidR="00054D2C" w:rsidRPr="00054D2C" w:rsidRDefault="00054D2C" w:rsidP="00054D2C">
            <w:pPr>
              <w:pStyle w:val="Prrafodelista"/>
              <w:numPr>
                <w:ilvl w:val="0"/>
                <w:numId w:val="26"/>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Métodos Etnográficos</w:t>
            </w:r>
          </w:p>
          <w:p w:rsidR="00054D2C" w:rsidRDefault="00054D2C" w:rsidP="00054D2C">
            <w:pPr>
              <w:suppressAutoHyphens w:val="0"/>
              <w:autoSpaceDE w:val="0"/>
              <w:autoSpaceDN w:val="0"/>
              <w:adjustRightInd w:val="0"/>
              <w:rPr>
                <w:rFonts w:ascii="Arial,Bold" w:eastAsiaTheme="minorHAnsi" w:hAnsi="Arial,Bold" w:cs="Arial,Bold"/>
                <w:b/>
                <w:bCs/>
                <w:color w:val="000000"/>
                <w:sz w:val="23"/>
                <w:szCs w:val="23"/>
                <w:lang w:val="es-CO" w:eastAsia="en-US"/>
              </w:rPr>
            </w:pPr>
            <w:r>
              <w:rPr>
                <w:rFonts w:ascii="Arial,Bold" w:eastAsiaTheme="minorHAnsi" w:hAnsi="Arial,Bold" w:cs="Arial,Bold"/>
                <w:b/>
                <w:bCs/>
                <w:color w:val="000000"/>
                <w:sz w:val="23"/>
                <w:szCs w:val="23"/>
                <w:lang w:val="es-CO" w:eastAsia="en-US"/>
              </w:rPr>
              <w:t>5.  MÉTODOS BIOGRÁFICOS YTÉCNICAS PARTICIPATIVAS</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Teoría fundada</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Historias de vida</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Investigación – Acción I-A</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Investigación Participativa I-P</w:t>
            </w:r>
          </w:p>
          <w:p w:rsidR="00054D2C" w:rsidRPr="00054D2C" w:rsidRDefault="00054D2C" w:rsidP="00054D2C">
            <w:pPr>
              <w:pStyle w:val="Prrafodelista"/>
              <w:numPr>
                <w:ilvl w:val="0"/>
                <w:numId w:val="27"/>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Investigación Cooperativa</w:t>
            </w:r>
          </w:p>
          <w:p w:rsidR="00054D2C" w:rsidRDefault="00054D2C" w:rsidP="00054D2C">
            <w:pPr>
              <w:suppressAutoHyphens w:val="0"/>
              <w:autoSpaceDE w:val="0"/>
              <w:autoSpaceDN w:val="0"/>
              <w:adjustRightInd w:val="0"/>
              <w:rPr>
                <w:rFonts w:ascii="Arial" w:eastAsiaTheme="minorHAnsi" w:hAnsi="Arial" w:cs="Arial"/>
                <w:color w:val="000000"/>
                <w:sz w:val="23"/>
                <w:szCs w:val="23"/>
                <w:lang w:val="es-CO" w:eastAsia="en-US"/>
              </w:rPr>
            </w:pPr>
          </w:p>
          <w:p w:rsidR="00054D2C" w:rsidRDefault="00054D2C" w:rsidP="00054D2C">
            <w:pPr>
              <w:suppressAutoHyphens w:val="0"/>
              <w:autoSpaceDE w:val="0"/>
              <w:autoSpaceDN w:val="0"/>
              <w:adjustRightInd w:val="0"/>
              <w:rPr>
                <w:rFonts w:ascii="Arial,Bold" w:eastAsiaTheme="minorHAnsi" w:hAnsi="Arial,Bold" w:cs="Arial,Bold"/>
                <w:b/>
                <w:bCs/>
                <w:color w:val="000000"/>
                <w:sz w:val="23"/>
                <w:szCs w:val="23"/>
                <w:lang w:val="es-CO" w:eastAsia="en-US"/>
              </w:rPr>
            </w:pPr>
            <w:r>
              <w:rPr>
                <w:rFonts w:ascii="Arial,Bold" w:eastAsiaTheme="minorHAnsi" w:hAnsi="Arial,Bold" w:cs="Arial,Bold"/>
                <w:b/>
                <w:bCs/>
                <w:color w:val="000000"/>
                <w:sz w:val="23"/>
                <w:szCs w:val="23"/>
                <w:lang w:val="es-CO" w:eastAsia="en-US"/>
              </w:rPr>
              <w:t>6. DISEÑO DE INVESTIGACION.</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El diseño de una investigación</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El diseño de una investigación cualitativa</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El diseño etnográfico</w:t>
            </w:r>
          </w:p>
          <w:p w:rsidR="00054D2C" w:rsidRPr="00054D2C" w:rsidRDefault="00054D2C" w:rsidP="00054D2C">
            <w:pPr>
              <w:pStyle w:val="Prrafodelista"/>
              <w:numPr>
                <w:ilvl w:val="0"/>
                <w:numId w:val="29"/>
              </w:numPr>
              <w:suppressAutoHyphens w:val="0"/>
              <w:autoSpaceDE w:val="0"/>
              <w:autoSpaceDN w:val="0"/>
              <w:adjustRightInd w:val="0"/>
              <w:rPr>
                <w:rFonts w:ascii="Arial" w:eastAsiaTheme="minorHAnsi" w:hAnsi="Arial" w:cs="Arial"/>
                <w:color w:val="000000"/>
                <w:sz w:val="23"/>
                <w:szCs w:val="23"/>
                <w:lang w:val="es-CO" w:eastAsia="en-US"/>
              </w:rPr>
            </w:pPr>
            <w:r w:rsidRPr="00054D2C">
              <w:rPr>
                <w:rFonts w:ascii="Arial" w:eastAsiaTheme="minorHAnsi" w:hAnsi="Arial" w:cs="Arial"/>
                <w:color w:val="000000"/>
                <w:sz w:val="23"/>
                <w:szCs w:val="23"/>
                <w:lang w:val="es-CO" w:eastAsia="en-US"/>
              </w:rPr>
              <w:t>Los momentos y decisiones de un diseño cualitativo</w:t>
            </w:r>
          </w:p>
          <w:p w:rsidR="004049B9" w:rsidRPr="00054D2C" w:rsidRDefault="00054D2C" w:rsidP="00054D2C">
            <w:pPr>
              <w:pStyle w:val="Prrafodelista"/>
              <w:numPr>
                <w:ilvl w:val="0"/>
                <w:numId w:val="29"/>
              </w:numPr>
              <w:snapToGrid w:val="0"/>
              <w:jc w:val="both"/>
              <w:rPr>
                <w:rFonts w:ascii="Tahoma" w:hAnsi="Tahoma" w:cs="Tahoma"/>
              </w:rPr>
            </w:pPr>
            <w:r w:rsidRPr="00054D2C">
              <w:rPr>
                <w:rFonts w:ascii="Arial" w:eastAsiaTheme="minorHAnsi" w:hAnsi="Arial" w:cs="Arial"/>
                <w:color w:val="000000"/>
                <w:sz w:val="23"/>
                <w:szCs w:val="23"/>
                <w:lang w:val="es-CO" w:eastAsia="en-US"/>
              </w:rPr>
              <w:t>Ciclo y formulación del proyecto</w:t>
            </w:r>
          </w:p>
        </w:tc>
        <w:tc>
          <w:tcPr>
            <w:tcW w:w="2410" w:type="dxa"/>
          </w:tcPr>
          <w:p w:rsidR="004049B9" w:rsidRDefault="004049B9" w:rsidP="00843B17">
            <w:pPr>
              <w:numPr>
                <w:ilvl w:val="0"/>
                <w:numId w:val="5"/>
              </w:numPr>
              <w:snapToGrid w:val="0"/>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lastRenderedPageBreak/>
              <w:t>Seminario-Taller</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lastRenderedPageBreak/>
              <w:t>Lecturas de textos seleccionados</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Socialización</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Plenarias </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Informes</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Protocolos</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Construcción del ensayo y/o reflexiones de investigación</w:t>
            </w:r>
          </w:p>
          <w:p w:rsidR="004049B9" w:rsidRDefault="004049B9" w:rsidP="00843B17">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Asesorías al proceso.</w:t>
            </w:r>
          </w:p>
          <w:p w:rsidR="004049B9" w:rsidRDefault="004049B9" w:rsidP="00843B17">
            <w:pPr>
              <w:ind w:left="360"/>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5075A5" w:rsidRDefault="005075A5" w:rsidP="005075A5">
      <w:pPr>
        <w:spacing w:line="360" w:lineRule="auto"/>
        <w:jc w:val="both"/>
        <w:rPr>
          <w:rFonts w:ascii="Tahoma" w:hAnsi="Tahoma" w:cs="Tahoma"/>
          <w:b/>
        </w:rPr>
      </w:pPr>
    </w:p>
    <w:p w:rsidR="008C167B" w:rsidRDefault="008C167B" w:rsidP="005075A5">
      <w:pPr>
        <w:spacing w:line="360" w:lineRule="auto"/>
        <w:jc w:val="both"/>
        <w:rPr>
          <w:rFonts w:ascii="Tahoma" w:hAnsi="Tahoma" w:cs="Tahoma"/>
          <w:b/>
        </w:rPr>
      </w:pPr>
    </w:p>
    <w:p w:rsidR="008C167B" w:rsidRDefault="008C167B" w:rsidP="005075A5">
      <w:pPr>
        <w:spacing w:line="360" w:lineRule="auto"/>
        <w:jc w:val="both"/>
        <w:rPr>
          <w:rFonts w:ascii="Tahoma" w:hAnsi="Tahoma" w:cs="Tahoma"/>
          <w:b/>
        </w:rPr>
      </w:pPr>
    </w:p>
    <w:p w:rsidR="005075A5" w:rsidRDefault="005075A5" w:rsidP="005075A5">
      <w:pPr>
        <w:spacing w:line="360" w:lineRule="auto"/>
        <w:jc w:val="both"/>
        <w:rPr>
          <w:rFonts w:ascii="Tahoma" w:hAnsi="Tahoma" w:cs="Tahoma"/>
          <w:b/>
        </w:rPr>
      </w:pPr>
      <w:r>
        <w:rPr>
          <w:rFonts w:ascii="Tahoma" w:hAnsi="Tahoma" w:cs="Tahoma"/>
          <w:b/>
        </w:rPr>
        <w:t>PRODUCTOS Y RESULTADOS ESPERADOS</w:t>
      </w:r>
    </w:p>
    <w:p w:rsidR="00F008AB" w:rsidRDefault="00F008AB" w:rsidP="005075A5">
      <w:pPr>
        <w:spacing w:line="360" w:lineRule="auto"/>
        <w:jc w:val="both"/>
        <w:rPr>
          <w:rFonts w:ascii="Tahoma" w:hAnsi="Tahoma" w:cs="Tahoma"/>
          <w:b/>
        </w:rPr>
      </w:pPr>
      <w:r>
        <w:rPr>
          <w:rFonts w:ascii="Tahoma" w:hAnsi="Tahoma" w:cs="Tahoma"/>
          <w:b/>
        </w:rPr>
        <w:t>PRODUCTOS GENERALES</w:t>
      </w:r>
    </w:p>
    <w:p w:rsidR="005075A5" w:rsidRPr="00F008AB" w:rsidRDefault="005075A5" w:rsidP="00F008AB">
      <w:pPr>
        <w:pStyle w:val="Prrafodelista"/>
        <w:numPr>
          <w:ilvl w:val="0"/>
          <w:numId w:val="31"/>
        </w:numPr>
        <w:spacing w:line="360" w:lineRule="auto"/>
        <w:jc w:val="both"/>
        <w:rPr>
          <w:rFonts w:ascii="Tahoma" w:hAnsi="Tahoma" w:cs="Tahoma"/>
        </w:rPr>
      </w:pPr>
      <w:r w:rsidRPr="00F008AB">
        <w:rPr>
          <w:rFonts w:ascii="Tahoma" w:hAnsi="Tahoma" w:cs="Tahoma"/>
        </w:rPr>
        <w:t>Ensayo</w:t>
      </w:r>
      <w:r w:rsidR="008C167B" w:rsidRPr="00F008AB">
        <w:rPr>
          <w:rFonts w:ascii="Tahoma" w:hAnsi="Tahoma" w:cs="Tahoma"/>
        </w:rPr>
        <w:t xml:space="preserve"> y/o reflexión</w:t>
      </w:r>
      <w:r w:rsidRPr="00F008AB">
        <w:rPr>
          <w:rFonts w:ascii="Tahoma" w:hAnsi="Tahoma" w:cs="Tahoma"/>
        </w:rPr>
        <w:t xml:space="preserve"> que exponga los constructos de los </w:t>
      </w:r>
      <w:r w:rsidR="008C167B" w:rsidRPr="00F008AB">
        <w:rPr>
          <w:rFonts w:ascii="Tahoma" w:hAnsi="Tahoma" w:cs="Tahoma"/>
        </w:rPr>
        <w:t>estudiantes</w:t>
      </w:r>
      <w:r w:rsidRPr="00F008AB">
        <w:rPr>
          <w:rFonts w:ascii="Tahoma" w:hAnsi="Tahoma" w:cs="Tahoma"/>
        </w:rPr>
        <w:t xml:space="preserve"> sobre los fundamentos teóricos y epistemológicos abarcados en el proceso de formación.</w:t>
      </w:r>
    </w:p>
    <w:p w:rsidR="005075A5" w:rsidRDefault="005075A5" w:rsidP="00F008AB">
      <w:pPr>
        <w:pStyle w:val="Prrafodelista"/>
        <w:numPr>
          <w:ilvl w:val="0"/>
          <w:numId w:val="31"/>
        </w:numPr>
        <w:spacing w:line="360" w:lineRule="auto"/>
        <w:jc w:val="both"/>
        <w:rPr>
          <w:rFonts w:ascii="Tahoma" w:hAnsi="Tahoma" w:cs="Tahoma"/>
        </w:rPr>
      </w:pPr>
      <w:r w:rsidRPr="00F008AB">
        <w:rPr>
          <w:rFonts w:ascii="Tahoma" w:hAnsi="Tahoma" w:cs="Tahoma"/>
        </w:rPr>
        <w:t>Reflexión crítica debidamente registrada</w:t>
      </w:r>
      <w:r w:rsidR="004049B9" w:rsidRPr="00F008AB">
        <w:rPr>
          <w:rFonts w:ascii="Tahoma" w:hAnsi="Tahoma" w:cs="Tahoma"/>
        </w:rPr>
        <w:t xml:space="preserve"> sobre sus reflexiones y observaciones de clase</w:t>
      </w:r>
      <w:r w:rsidR="00F008AB" w:rsidRPr="00F008AB">
        <w:rPr>
          <w:rFonts w:ascii="Tahoma" w:hAnsi="Tahoma" w:cs="Tahoma"/>
        </w:rPr>
        <w:t>.</w:t>
      </w:r>
    </w:p>
    <w:p w:rsid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t>Sistematización de trabajos prácticos realizados durante el semestre.</w:t>
      </w:r>
    </w:p>
    <w:p w:rsidR="00F008AB" w:rsidRDefault="00F008AB" w:rsidP="00F008AB">
      <w:pPr>
        <w:spacing w:line="360" w:lineRule="auto"/>
        <w:jc w:val="both"/>
        <w:rPr>
          <w:rFonts w:ascii="Tahoma" w:hAnsi="Tahoma" w:cs="Tahoma"/>
          <w:b/>
        </w:rPr>
      </w:pPr>
    </w:p>
    <w:p w:rsidR="00F008AB" w:rsidRDefault="00F008AB" w:rsidP="00F008AB">
      <w:pPr>
        <w:spacing w:line="360" w:lineRule="auto"/>
        <w:jc w:val="both"/>
        <w:rPr>
          <w:rFonts w:ascii="Tahoma" w:hAnsi="Tahoma" w:cs="Tahoma"/>
          <w:b/>
        </w:rPr>
      </w:pPr>
      <w:r w:rsidRPr="00F008AB">
        <w:rPr>
          <w:rFonts w:ascii="Tahoma" w:hAnsi="Tahoma" w:cs="Tahoma"/>
          <w:b/>
        </w:rPr>
        <w:t>T</w:t>
      </w:r>
      <w:r>
        <w:rPr>
          <w:rFonts w:ascii="Tahoma" w:hAnsi="Tahoma" w:cs="Tahoma"/>
          <w:b/>
        </w:rPr>
        <w:t>RABAJOS PRÁCTICOS</w:t>
      </w:r>
    </w:p>
    <w:p w:rsidR="00F008AB" w:rsidRP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t>Elaboración de esquemas, mapas o diagramas que den cuenta de las lecturas</w:t>
      </w:r>
      <w:r w:rsidRPr="00F008AB">
        <w:rPr>
          <w:rFonts w:ascii="Tahoma" w:hAnsi="Tahoma" w:cs="Tahoma"/>
        </w:rPr>
        <w:t>.</w:t>
      </w:r>
    </w:p>
    <w:p w:rsid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lastRenderedPageBreak/>
        <w:t>Observación de clases, y sistematización de la misma en un formato para dar cuenta del proceso.(Primeros Diarios de campo Como observadores no participantes)</w:t>
      </w:r>
    </w:p>
    <w:p w:rsidR="00F008AB" w:rsidRDefault="00F008AB" w:rsidP="00F008AB">
      <w:pPr>
        <w:pStyle w:val="Prrafodelista"/>
        <w:numPr>
          <w:ilvl w:val="0"/>
          <w:numId w:val="31"/>
        </w:numPr>
        <w:spacing w:line="360" w:lineRule="auto"/>
        <w:jc w:val="both"/>
        <w:rPr>
          <w:rFonts w:ascii="Tahoma" w:hAnsi="Tahoma" w:cs="Tahoma"/>
        </w:rPr>
      </w:pPr>
      <w:r>
        <w:rPr>
          <w:rFonts w:ascii="Tahoma" w:hAnsi="Tahoma" w:cs="Tahoma"/>
        </w:rPr>
        <w:t xml:space="preserve">Elaboración de modelos de entrevistas (Estructuradas, </w:t>
      </w:r>
      <w:proofErr w:type="spellStart"/>
      <w:r>
        <w:rPr>
          <w:rFonts w:ascii="Tahoma" w:hAnsi="Tahoma" w:cs="Tahoma"/>
        </w:rPr>
        <w:t>Semi</w:t>
      </w:r>
      <w:proofErr w:type="spellEnd"/>
      <w:r>
        <w:rPr>
          <w:rFonts w:ascii="Tahoma" w:hAnsi="Tahoma" w:cs="Tahoma"/>
        </w:rPr>
        <w:t>-estructuradas y a profundidad), para aplicarla a docentes, estudiantes y directivos docentes del PFC.</w:t>
      </w:r>
    </w:p>
    <w:p w:rsidR="00F008AB" w:rsidRDefault="00F008AB" w:rsidP="00F008AB">
      <w:pPr>
        <w:pStyle w:val="Prrafodelista"/>
        <w:spacing w:line="360" w:lineRule="auto"/>
        <w:jc w:val="both"/>
        <w:rPr>
          <w:rFonts w:ascii="Tahoma" w:hAnsi="Tahoma" w:cs="Tahoma"/>
        </w:rPr>
      </w:pPr>
    </w:p>
    <w:p w:rsidR="00F008AB" w:rsidRDefault="00F008AB" w:rsidP="00F008AB">
      <w:pPr>
        <w:spacing w:line="360" w:lineRule="auto"/>
        <w:jc w:val="both"/>
        <w:rPr>
          <w:rFonts w:ascii="Tahoma" w:hAnsi="Tahoma" w:cs="Tahoma"/>
          <w:b/>
        </w:rPr>
      </w:pPr>
      <w:r>
        <w:rPr>
          <w:rFonts w:ascii="Tahoma" w:hAnsi="Tahoma" w:cs="Tahoma"/>
          <w:b/>
        </w:rPr>
        <w:t>LECTURAS RECOMENDADAS</w:t>
      </w:r>
    </w:p>
    <w:p w:rsidR="006D33BF" w:rsidRPr="006D33BF" w:rsidRDefault="006D33BF" w:rsidP="006D33BF">
      <w:pPr>
        <w:pStyle w:val="Prrafodelista"/>
        <w:numPr>
          <w:ilvl w:val="0"/>
          <w:numId w:val="32"/>
        </w:numPr>
        <w:spacing w:line="360" w:lineRule="auto"/>
        <w:jc w:val="both"/>
        <w:rPr>
          <w:rFonts w:ascii="Tahoma" w:hAnsi="Tahoma" w:cs="Tahoma"/>
        </w:rPr>
      </w:pPr>
      <w:r w:rsidRPr="00692381">
        <w:rPr>
          <w:rFonts w:ascii="Tahoma" w:hAnsi="Tahoma" w:cs="Tahoma"/>
        </w:rPr>
        <w:t xml:space="preserve">Metodología de la investigación educativa. </w:t>
      </w:r>
      <w:proofErr w:type="spellStart"/>
      <w:r w:rsidRPr="00692381">
        <w:rPr>
          <w:rFonts w:ascii="Tahoma" w:hAnsi="Tahoma" w:cs="Tahoma"/>
        </w:rPr>
        <w:t>Bizquerra</w:t>
      </w:r>
      <w:proofErr w:type="spellEnd"/>
      <w:r w:rsidRPr="00692381">
        <w:rPr>
          <w:rFonts w:ascii="Tahoma" w:hAnsi="Tahoma" w:cs="Tahoma"/>
        </w:rPr>
        <w:t xml:space="preserve"> </w:t>
      </w:r>
      <w:proofErr w:type="spellStart"/>
      <w:r w:rsidRPr="00692381">
        <w:rPr>
          <w:rFonts w:ascii="Tahoma" w:hAnsi="Tahoma" w:cs="Tahoma"/>
        </w:rPr>
        <w:t>alzina</w:t>
      </w:r>
      <w:proofErr w:type="spellEnd"/>
      <w:r w:rsidRPr="00692381">
        <w:rPr>
          <w:rFonts w:ascii="Tahoma" w:hAnsi="Tahoma" w:cs="Tahoma"/>
        </w:rPr>
        <w:t xml:space="preserve">. Capítulos V y IX. </w:t>
      </w:r>
    </w:p>
    <w:p w:rsidR="006D33BF" w:rsidRPr="006D33BF" w:rsidRDefault="006D33BF" w:rsidP="006D33BF">
      <w:pPr>
        <w:pStyle w:val="Prrafodelista"/>
        <w:numPr>
          <w:ilvl w:val="0"/>
          <w:numId w:val="32"/>
        </w:numPr>
        <w:spacing w:line="360" w:lineRule="auto"/>
        <w:jc w:val="both"/>
        <w:rPr>
          <w:rFonts w:ascii="Tahoma" w:hAnsi="Tahoma" w:cs="Tahoma"/>
        </w:rPr>
      </w:pPr>
      <w:r w:rsidRPr="00692381">
        <w:rPr>
          <w:rFonts w:ascii="Tahoma" w:hAnsi="Tahoma" w:cs="Tahoma"/>
        </w:rPr>
        <w:t>Investigación Educativa I, Capítulos II y III.</w:t>
      </w:r>
    </w:p>
    <w:p w:rsidR="00F008AB" w:rsidRPr="006D33BF" w:rsidRDefault="006D33BF" w:rsidP="006D33BF">
      <w:pPr>
        <w:pStyle w:val="Prrafodelista"/>
        <w:numPr>
          <w:ilvl w:val="0"/>
          <w:numId w:val="32"/>
        </w:numPr>
        <w:spacing w:line="360" w:lineRule="auto"/>
        <w:jc w:val="both"/>
        <w:rPr>
          <w:rFonts w:ascii="Tahoma" w:hAnsi="Tahoma" w:cs="Tahoma"/>
        </w:rPr>
      </w:pPr>
      <w:r w:rsidRPr="00692381">
        <w:rPr>
          <w:rFonts w:ascii="Tahoma" w:hAnsi="Tahoma" w:cs="Tahoma"/>
        </w:rPr>
        <w:t xml:space="preserve">Orientaciones Metodológicas para la Investigación Acción  </w:t>
      </w:r>
    </w:p>
    <w:p w:rsidR="006D33BF" w:rsidRPr="00692381" w:rsidRDefault="002B2763" w:rsidP="002B2763">
      <w:pPr>
        <w:pStyle w:val="Prrafodelista"/>
        <w:numPr>
          <w:ilvl w:val="0"/>
          <w:numId w:val="32"/>
        </w:numPr>
        <w:spacing w:line="360" w:lineRule="auto"/>
        <w:jc w:val="both"/>
        <w:rPr>
          <w:rFonts w:ascii="Tahoma" w:hAnsi="Tahoma" w:cs="Tahoma"/>
        </w:rPr>
      </w:pPr>
      <w:r w:rsidRPr="00692381">
        <w:rPr>
          <w:rFonts w:ascii="Tahoma" w:hAnsi="Tahoma" w:cs="Tahoma"/>
        </w:rPr>
        <w:t xml:space="preserve">Investigación Productiva de Conocimiento en la Universidad. Bernardo Restrepo Gómez. Artículo. </w:t>
      </w:r>
    </w:p>
    <w:p w:rsidR="00F008AB" w:rsidRDefault="00692381" w:rsidP="00F008AB">
      <w:pPr>
        <w:pStyle w:val="Prrafodelista"/>
        <w:numPr>
          <w:ilvl w:val="0"/>
          <w:numId w:val="32"/>
        </w:numPr>
        <w:spacing w:line="360" w:lineRule="auto"/>
        <w:jc w:val="both"/>
        <w:rPr>
          <w:rFonts w:ascii="Tahoma" w:hAnsi="Tahoma" w:cs="Tahoma"/>
        </w:rPr>
      </w:pPr>
      <w:r w:rsidRPr="00692381">
        <w:rPr>
          <w:rFonts w:ascii="Tahoma" w:hAnsi="Tahoma" w:cs="Tahoma"/>
        </w:rPr>
        <w:t>Las prácticas de enseñanza en el proceso de construcción del conocimiento profesional. (2005)</w:t>
      </w:r>
    </w:p>
    <w:p w:rsidR="00692381" w:rsidRDefault="00692381" w:rsidP="00692381">
      <w:pPr>
        <w:spacing w:line="360" w:lineRule="auto"/>
        <w:jc w:val="both"/>
        <w:rPr>
          <w:rFonts w:ascii="Tahoma" w:hAnsi="Tahoma" w:cs="Tahoma"/>
          <w:b/>
        </w:rPr>
      </w:pPr>
    </w:p>
    <w:p w:rsidR="00692381" w:rsidRDefault="00692381" w:rsidP="00692381">
      <w:pPr>
        <w:spacing w:line="360" w:lineRule="auto"/>
        <w:jc w:val="both"/>
        <w:rPr>
          <w:rFonts w:ascii="Tahoma" w:hAnsi="Tahoma" w:cs="Tahoma"/>
          <w:b/>
        </w:rPr>
      </w:pPr>
      <w:r>
        <w:rPr>
          <w:rFonts w:ascii="Tahoma" w:hAnsi="Tahoma" w:cs="Tahoma"/>
          <w:b/>
        </w:rPr>
        <w:t>EVALUACIÓN</w:t>
      </w:r>
    </w:p>
    <w:p w:rsidR="001863E2" w:rsidRDefault="001863E2" w:rsidP="00692381">
      <w:pPr>
        <w:pStyle w:val="Prrafodelista"/>
        <w:numPr>
          <w:ilvl w:val="0"/>
          <w:numId w:val="32"/>
        </w:numPr>
        <w:spacing w:line="360" w:lineRule="auto"/>
        <w:jc w:val="both"/>
        <w:rPr>
          <w:rFonts w:ascii="Tahoma" w:hAnsi="Tahoma" w:cs="Tahoma"/>
        </w:rPr>
      </w:pPr>
      <w:r>
        <w:rPr>
          <w:rFonts w:ascii="Tahoma" w:hAnsi="Tahoma" w:cs="Tahoma"/>
        </w:rPr>
        <w:t>Metodología de evaluación, se tendrán en cuenta; los procesos de auto-reflexión de las actividades desarrolladas por los estudiantes. Para esto cada estudiante, tendrá una carpeta de evidencias de su proceso.</w:t>
      </w:r>
    </w:p>
    <w:p w:rsidR="001863E2" w:rsidRDefault="001863E2" w:rsidP="001863E2">
      <w:pPr>
        <w:pStyle w:val="Prrafodelista"/>
        <w:spacing w:line="360" w:lineRule="auto"/>
        <w:jc w:val="both"/>
        <w:rPr>
          <w:rFonts w:ascii="Tahoma" w:hAnsi="Tahoma" w:cs="Tahoma"/>
        </w:rPr>
      </w:pPr>
      <w:r>
        <w:rPr>
          <w:rFonts w:ascii="Tahoma" w:hAnsi="Tahoma" w:cs="Tahoma"/>
        </w:rPr>
        <w:t>De igual forma, los integrantes de cada grupo de trabajo, se someterán a las sugerencias dadas por sus compañeros para la retroalimentación de las actividades desarrolladas. Por último el docente, tomara nota del proceso de manera secuencial teniendo en cuenta la evolución de cada estudiante y de su proceso de construcción y elaboración de propuestas.</w:t>
      </w:r>
    </w:p>
    <w:p w:rsidR="001863E2" w:rsidRDefault="001863E2" w:rsidP="001863E2">
      <w:pPr>
        <w:pStyle w:val="Prrafodelista"/>
        <w:numPr>
          <w:ilvl w:val="0"/>
          <w:numId w:val="32"/>
        </w:numPr>
        <w:spacing w:line="360" w:lineRule="auto"/>
        <w:jc w:val="both"/>
        <w:rPr>
          <w:rFonts w:ascii="Tahoma" w:hAnsi="Tahoma" w:cs="Tahoma"/>
        </w:rPr>
      </w:pPr>
      <w:r>
        <w:rPr>
          <w:rFonts w:ascii="Tahoma" w:hAnsi="Tahoma" w:cs="Tahoma"/>
        </w:rPr>
        <w:t>Nota: Los estudiantes que no desarrollen las actividades teórico prácticas, propuestas durante el desarrollo del semestre por inasistencia (sin justificación alguna) deberán desarrollar estas en el semestre siguiente, como proceso de habilitación.</w:t>
      </w:r>
    </w:p>
    <w:p w:rsidR="00692381" w:rsidRPr="00692381" w:rsidRDefault="001863E2" w:rsidP="001863E2">
      <w:pPr>
        <w:pStyle w:val="Prrafodelista"/>
        <w:spacing w:line="360" w:lineRule="auto"/>
        <w:jc w:val="both"/>
        <w:rPr>
          <w:rFonts w:ascii="Tahoma" w:hAnsi="Tahoma" w:cs="Tahoma"/>
        </w:rPr>
      </w:pPr>
      <w:r>
        <w:rPr>
          <w:rFonts w:ascii="Tahoma" w:hAnsi="Tahoma" w:cs="Tahoma"/>
        </w:rPr>
        <w:lastRenderedPageBreak/>
        <w:t xml:space="preserve"> </w:t>
      </w:r>
    </w:p>
    <w:p w:rsidR="00692381" w:rsidRPr="00692381" w:rsidRDefault="00692381" w:rsidP="00692381">
      <w:pPr>
        <w:spacing w:line="360" w:lineRule="auto"/>
        <w:jc w:val="both"/>
        <w:rPr>
          <w:rFonts w:ascii="Tahoma" w:hAnsi="Tahoma" w:cs="Tahoma"/>
        </w:rPr>
      </w:pPr>
    </w:p>
    <w:p w:rsidR="00F008AB" w:rsidRDefault="00F008AB" w:rsidP="00F008AB">
      <w:pPr>
        <w:spacing w:line="360" w:lineRule="auto"/>
        <w:ind w:left="720"/>
        <w:jc w:val="both"/>
        <w:rPr>
          <w:rFonts w:ascii="Tahoma" w:hAnsi="Tahoma" w:cs="Tahoma"/>
        </w:rPr>
      </w:pPr>
    </w:p>
    <w:p w:rsidR="005075A5" w:rsidRDefault="005075A5" w:rsidP="005075A5">
      <w:pPr>
        <w:jc w:val="both"/>
        <w:rPr>
          <w:rFonts w:ascii="Arial" w:hAnsi="Arial" w:cs="Arial"/>
        </w:rPr>
      </w:pPr>
    </w:p>
    <w:p w:rsidR="005075A5" w:rsidRDefault="005075A5" w:rsidP="005075A5">
      <w:pPr>
        <w:jc w:val="both"/>
        <w:rPr>
          <w:rFonts w:ascii="Arial" w:hAnsi="Arial" w:cs="Arial"/>
        </w:rPr>
      </w:pPr>
      <w:r>
        <w:rPr>
          <w:rFonts w:ascii="Arial" w:hAnsi="Arial" w:cs="Arial"/>
        </w:rPr>
        <w:t xml:space="preserve">  </w:t>
      </w:r>
    </w:p>
    <w:p w:rsidR="008C167B" w:rsidRPr="008C167B" w:rsidRDefault="008C167B" w:rsidP="005075A5">
      <w:pPr>
        <w:jc w:val="both"/>
        <w:rPr>
          <w:rFonts w:ascii="Arial" w:hAnsi="Arial" w:cs="Arial"/>
        </w:rPr>
      </w:pPr>
    </w:p>
    <w:p w:rsidR="005075A5" w:rsidRDefault="005075A5"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5075A5" w:rsidRDefault="005075A5" w:rsidP="005075A5">
      <w:pPr>
        <w:spacing w:line="360" w:lineRule="auto"/>
        <w:jc w:val="center"/>
        <w:rPr>
          <w:rFonts w:ascii="Tahoma" w:hAnsi="Tahoma" w:cs="Tahoma"/>
          <w:b/>
        </w:rPr>
      </w:pPr>
    </w:p>
    <w:p w:rsidR="004049B9" w:rsidRDefault="004049B9" w:rsidP="005075A5">
      <w:pPr>
        <w:spacing w:line="360" w:lineRule="auto"/>
        <w:jc w:val="center"/>
        <w:rPr>
          <w:rFonts w:ascii="Tahoma" w:hAnsi="Tahoma" w:cs="Tahoma"/>
          <w:b/>
        </w:rPr>
      </w:pPr>
    </w:p>
    <w:p w:rsidR="004049B9" w:rsidRDefault="004049B9" w:rsidP="005075A5">
      <w:pPr>
        <w:spacing w:line="360" w:lineRule="auto"/>
        <w:jc w:val="center"/>
        <w:rPr>
          <w:rFonts w:ascii="Tahoma" w:hAnsi="Tahoma" w:cs="Tahoma"/>
          <w:b/>
        </w:rPr>
      </w:pPr>
    </w:p>
    <w:p w:rsidR="004049B9" w:rsidRDefault="004049B9"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5075A5">
      <w:pPr>
        <w:spacing w:line="360" w:lineRule="auto"/>
        <w:jc w:val="center"/>
        <w:rPr>
          <w:rFonts w:ascii="Tahoma" w:hAnsi="Tahoma" w:cs="Tahoma"/>
          <w:b/>
        </w:rPr>
      </w:pPr>
    </w:p>
    <w:p w:rsidR="00054D2C" w:rsidRDefault="00054D2C" w:rsidP="00F008AB">
      <w:pPr>
        <w:spacing w:line="360" w:lineRule="auto"/>
        <w:rPr>
          <w:rFonts w:ascii="Tahoma" w:hAnsi="Tahoma" w:cs="Tahoma"/>
          <w:b/>
        </w:rPr>
      </w:pPr>
    </w:p>
    <w:p w:rsidR="00054D2C" w:rsidRDefault="00054D2C" w:rsidP="005075A5">
      <w:pPr>
        <w:spacing w:line="360" w:lineRule="auto"/>
        <w:jc w:val="center"/>
        <w:rPr>
          <w:rFonts w:ascii="Tahoma" w:hAnsi="Tahoma" w:cs="Tahoma"/>
          <w:b/>
        </w:rPr>
      </w:pPr>
    </w:p>
    <w:p w:rsidR="005075A5" w:rsidRDefault="005075A5" w:rsidP="005075A5">
      <w:pPr>
        <w:spacing w:line="360" w:lineRule="auto"/>
        <w:jc w:val="center"/>
        <w:rPr>
          <w:rFonts w:ascii="Tahoma" w:hAnsi="Tahoma" w:cs="Tahoma"/>
          <w:b/>
        </w:rPr>
      </w:pPr>
      <w:r>
        <w:rPr>
          <w:rFonts w:ascii="Tahoma" w:hAnsi="Tahoma" w:cs="Tahoma"/>
          <w:b/>
        </w:rPr>
        <w:t>BIBLIOGRAFÍA</w:t>
      </w:r>
      <w:r w:rsidR="00054D2C">
        <w:rPr>
          <w:rFonts w:ascii="Tahoma" w:hAnsi="Tahoma" w:cs="Tahoma"/>
          <w:b/>
        </w:rPr>
        <w:t xml:space="preserve"> RECOMENDADA</w:t>
      </w:r>
    </w:p>
    <w:p w:rsidR="005075A5" w:rsidRDefault="005075A5" w:rsidP="005075A5">
      <w:pPr>
        <w:spacing w:line="360" w:lineRule="auto"/>
        <w:jc w:val="both"/>
        <w:rPr>
          <w:rFonts w:ascii="Tahoma" w:hAnsi="Tahoma" w:cs="Tahoma"/>
        </w:rPr>
      </w:pPr>
    </w:p>
    <w:p w:rsidR="00054D2C" w:rsidRDefault="00054D2C" w:rsidP="005075A5">
      <w:pPr>
        <w:widowControl w:val="0"/>
        <w:spacing w:line="360" w:lineRule="auto"/>
        <w:jc w:val="both"/>
        <w:rPr>
          <w:rFonts w:ascii="Tahoma" w:hAnsi="Tahoma" w:cs="Tahoma"/>
          <w:b/>
        </w:rPr>
      </w:pPr>
      <w:proofErr w:type="spellStart"/>
      <w:r w:rsidRPr="00692381">
        <w:rPr>
          <w:rFonts w:ascii="Tahoma" w:hAnsi="Tahoma" w:cs="Tahoma"/>
        </w:rPr>
        <w:t>Basogioti</w:t>
      </w:r>
      <w:proofErr w:type="spellEnd"/>
      <w:r w:rsidRPr="00692381">
        <w:rPr>
          <w:rFonts w:ascii="Tahoma" w:hAnsi="Tahoma" w:cs="Tahoma"/>
        </w:rPr>
        <w:t xml:space="preserve">,  R. M.; </w:t>
      </w:r>
      <w:proofErr w:type="spellStart"/>
      <w:r w:rsidRPr="00692381">
        <w:rPr>
          <w:rFonts w:ascii="Tahoma" w:hAnsi="Tahoma" w:cs="Tahoma"/>
        </w:rPr>
        <w:t>Bru</w:t>
      </w:r>
      <w:proofErr w:type="spellEnd"/>
      <w:r w:rsidRPr="00692381">
        <w:rPr>
          <w:rFonts w:ascii="Tahoma" w:hAnsi="Tahoma" w:cs="Tahoma"/>
        </w:rPr>
        <w:t>, M. P y Lorenzana, A.  C</w:t>
      </w:r>
      <w:r>
        <w:rPr>
          <w:rFonts w:ascii="Tahoma" w:hAnsi="Tahoma" w:cs="Tahoma"/>
          <w:b/>
        </w:rPr>
        <w:t xml:space="preserve">. </w:t>
      </w:r>
      <w:r>
        <w:rPr>
          <w:rFonts w:ascii="Tahoma" w:hAnsi="Tahoma" w:cs="Tahoma"/>
        </w:rPr>
        <w:t xml:space="preserve"> Investigación Acción participativa de Bolsillo.</w:t>
      </w:r>
      <w:r w:rsidR="009C4AA4">
        <w:rPr>
          <w:rFonts w:ascii="Tahoma" w:hAnsi="Tahoma" w:cs="Tahoma"/>
        </w:rPr>
        <w:t xml:space="preserve"> </w:t>
      </w:r>
      <w:proofErr w:type="spellStart"/>
      <w:r w:rsidR="009C4AA4">
        <w:rPr>
          <w:rFonts w:ascii="Tahoma" w:hAnsi="Tahoma" w:cs="Tahoma"/>
        </w:rPr>
        <w:t>Acsur</w:t>
      </w:r>
      <w:proofErr w:type="spellEnd"/>
      <w:r w:rsidR="009C4AA4">
        <w:rPr>
          <w:rFonts w:ascii="Tahoma" w:hAnsi="Tahoma" w:cs="Tahoma"/>
        </w:rPr>
        <w:t xml:space="preserve">- Las </w:t>
      </w:r>
      <w:proofErr w:type="spellStart"/>
      <w:r w:rsidR="009C4AA4">
        <w:rPr>
          <w:rFonts w:ascii="Tahoma" w:hAnsi="Tahoma" w:cs="Tahoma"/>
        </w:rPr>
        <w:t>Segovias</w:t>
      </w:r>
      <w:proofErr w:type="spellEnd"/>
      <w:r w:rsidR="009C4AA4">
        <w:rPr>
          <w:rFonts w:ascii="Tahoma" w:hAnsi="Tahoma" w:cs="Tahoma"/>
        </w:rPr>
        <w:t>. Madrid España. 2001.</w:t>
      </w:r>
      <w:r>
        <w:rPr>
          <w:rFonts w:ascii="Tahoma" w:hAnsi="Tahoma" w:cs="Tahoma"/>
          <w:b/>
        </w:rPr>
        <w:t xml:space="preserve">  </w:t>
      </w:r>
    </w:p>
    <w:p w:rsidR="00692381" w:rsidRDefault="00692381" w:rsidP="005075A5">
      <w:pPr>
        <w:widowControl w:val="0"/>
        <w:spacing w:line="360" w:lineRule="auto"/>
        <w:jc w:val="both"/>
        <w:rPr>
          <w:rFonts w:ascii="Tahoma" w:hAnsi="Tahoma" w:cs="Tahoma"/>
          <w:b/>
        </w:rPr>
      </w:pPr>
    </w:p>
    <w:p w:rsidR="005075A5" w:rsidRDefault="00054D2C" w:rsidP="005075A5">
      <w:pPr>
        <w:widowControl w:val="0"/>
        <w:spacing w:line="360" w:lineRule="auto"/>
        <w:jc w:val="both"/>
        <w:rPr>
          <w:rFonts w:ascii="Tahoma" w:hAnsi="Tahoma" w:cs="Tahoma"/>
        </w:rPr>
      </w:pPr>
      <w:r w:rsidRPr="00692381">
        <w:rPr>
          <w:rFonts w:ascii="Tahoma" w:hAnsi="Tahoma" w:cs="Tahoma"/>
        </w:rPr>
        <w:t>Briones</w:t>
      </w:r>
      <w:r w:rsidR="005075A5" w:rsidRPr="00692381">
        <w:rPr>
          <w:rFonts w:ascii="Tahoma" w:hAnsi="Tahoma" w:cs="Tahoma"/>
        </w:rPr>
        <w:t>, G</w:t>
      </w:r>
      <w:r w:rsidR="005075A5">
        <w:rPr>
          <w:rFonts w:ascii="Tahoma" w:hAnsi="Tahoma" w:cs="Tahoma"/>
        </w:rPr>
        <w:t>. Preparación y evaluación de proyectos educativos 2. Curso de educación a distancia. Convenio Andrés Bello. 1995.</w:t>
      </w:r>
    </w:p>
    <w:p w:rsidR="00692381" w:rsidRDefault="00692381" w:rsidP="005075A5">
      <w:pPr>
        <w:widowControl w:val="0"/>
        <w:spacing w:line="360" w:lineRule="auto"/>
        <w:jc w:val="both"/>
        <w:rPr>
          <w:rFonts w:ascii="Tahoma" w:hAnsi="Tahoma" w:cs="Tahoma"/>
        </w:rPr>
      </w:pPr>
    </w:p>
    <w:p w:rsidR="00054D2C" w:rsidRDefault="00054D2C" w:rsidP="005075A5">
      <w:pPr>
        <w:widowControl w:val="0"/>
        <w:spacing w:line="360" w:lineRule="auto"/>
        <w:jc w:val="both"/>
        <w:rPr>
          <w:rFonts w:ascii="Tahoma" w:hAnsi="Tahoma" w:cs="Tahoma"/>
        </w:rPr>
      </w:pPr>
      <w:r w:rsidRPr="00692381">
        <w:rPr>
          <w:rFonts w:ascii="Tahoma" w:hAnsi="Tahoma" w:cs="Tahoma"/>
        </w:rPr>
        <w:t>Cepeda, O.</w:t>
      </w:r>
      <w:r>
        <w:rPr>
          <w:rFonts w:ascii="Tahoma" w:hAnsi="Tahoma" w:cs="Tahoma"/>
          <w:b/>
        </w:rPr>
        <w:t xml:space="preserve">  </w:t>
      </w:r>
      <w:r>
        <w:rPr>
          <w:rFonts w:ascii="Tahoma" w:hAnsi="Tahoma" w:cs="Tahoma"/>
        </w:rPr>
        <w:t>Curso de Investigación Cualitativa. Universidad Abierta y a Distancia UNAD.  2012</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lastRenderedPageBreak/>
        <w:t>CERDA, Hugo. La Investigación Total. La unidad metodológica en la investigación científica. Mesa Redonda. Magisterio. Bogotá. 1998.</w:t>
      </w:r>
    </w:p>
    <w:p w:rsidR="00692381" w:rsidRDefault="00692381"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El Proyecto de Aula. Mesa Redonda. Magisterio. Bogotá. 2001.</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 xml:space="preserve">COULON, Alain. </w:t>
      </w:r>
      <w:proofErr w:type="spellStart"/>
      <w:r>
        <w:rPr>
          <w:rFonts w:ascii="Tahoma" w:hAnsi="Tahoma" w:cs="Tahoma"/>
        </w:rPr>
        <w:t>Etnometodología</w:t>
      </w:r>
      <w:proofErr w:type="spellEnd"/>
      <w:r>
        <w:rPr>
          <w:rFonts w:ascii="Tahoma" w:hAnsi="Tahoma" w:cs="Tahoma"/>
        </w:rPr>
        <w:t xml:space="preserve"> y educación. </w:t>
      </w:r>
      <w:proofErr w:type="spellStart"/>
      <w:r>
        <w:rPr>
          <w:rFonts w:ascii="Tahoma" w:hAnsi="Tahoma" w:cs="Tahoma"/>
        </w:rPr>
        <w:t>Paidos</w:t>
      </w:r>
      <w:proofErr w:type="spellEnd"/>
      <w:r>
        <w:rPr>
          <w:rFonts w:ascii="Tahoma" w:hAnsi="Tahoma" w:cs="Tahoma"/>
        </w:rPr>
        <w:t>. Barcelona, 1995.</w:t>
      </w:r>
    </w:p>
    <w:p w:rsidR="005075A5" w:rsidRDefault="005075A5" w:rsidP="005075A5">
      <w:pPr>
        <w:spacing w:line="360" w:lineRule="auto"/>
        <w:ind w:right="902"/>
        <w:jc w:val="both"/>
        <w:rPr>
          <w:rFonts w:ascii="Tahoma" w:hAnsi="Tahoma" w:cs="Tahoma"/>
        </w:rPr>
      </w:pPr>
      <w:r>
        <w:rPr>
          <w:rFonts w:ascii="Tahoma" w:hAnsi="Tahoma" w:cs="Tahoma"/>
        </w:rPr>
        <w:t>DIAZ VILLA, Mario. El campo intelectual de la educación en Colombia. Cali, Universidad del Valle, 1993.</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DURKEIM, E. Educación y Sociología.</w:t>
      </w:r>
    </w:p>
    <w:p w:rsidR="005075A5" w:rsidRDefault="005075A5" w:rsidP="005075A5">
      <w:pPr>
        <w:spacing w:line="360" w:lineRule="auto"/>
        <w:ind w:right="902"/>
        <w:jc w:val="both"/>
        <w:rPr>
          <w:rFonts w:ascii="Tahoma" w:hAnsi="Tahoma" w:cs="Tahoma"/>
        </w:rPr>
      </w:pPr>
    </w:p>
    <w:p w:rsidR="005075A5" w:rsidRDefault="005075A5" w:rsidP="005075A5">
      <w:pPr>
        <w:pStyle w:val="Textoindependiente31"/>
        <w:jc w:val="both"/>
        <w:rPr>
          <w:rFonts w:ascii="Tahoma" w:hAnsi="Tahoma" w:cs="Tahoma"/>
        </w:rPr>
      </w:pPr>
      <w:r>
        <w:rPr>
          <w:rFonts w:ascii="Tahoma" w:hAnsi="Tahoma" w:cs="Tahoma"/>
        </w:rPr>
        <w:t xml:space="preserve">GIROUX, Henry. Los profesores como intelectuales. Hacia una pedagogía crítica del aprendizaje. Temas de educación. </w:t>
      </w:r>
      <w:proofErr w:type="spellStart"/>
      <w:r>
        <w:rPr>
          <w:rFonts w:ascii="Tahoma" w:hAnsi="Tahoma" w:cs="Tahoma"/>
        </w:rPr>
        <w:t>Paidos</w:t>
      </w:r>
      <w:proofErr w:type="spellEnd"/>
      <w:r>
        <w:rPr>
          <w:rFonts w:ascii="Tahoma" w:hAnsi="Tahoma" w:cs="Tahoma"/>
        </w:rPr>
        <w:t>. MEC., Barcelona. 1990.</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HOYOS V., Guillermo. VARGAS G., Germán. La teoría de la acción comunicativa como nuevo paradigma de investigación en ciencias sociales: las ciencias de la discusión. ICFES. Santa Fe de Bogotá, 1997.</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KEMMIS, Stephen. El currículum: más allá de la teoría de la reproducción. Morata. Madrid, 1993.</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 xml:space="preserve">MARTINEZ B., ALBERTO. Y otros. Crónicas del desarraigo. Historia del maestro en Colombia. </w:t>
      </w:r>
      <w:proofErr w:type="spellStart"/>
      <w:r>
        <w:rPr>
          <w:rFonts w:ascii="Tahoma" w:hAnsi="Tahoma" w:cs="Tahoma"/>
        </w:rPr>
        <w:t>Coop</w:t>
      </w:r>
      <w:proofErr w:type="spellEnd"/>
      <w:r>
        <w:rPr>
          <w:rFonts w:ascii="Tahoma" w:hAnsi="Tahoma" w:cs="Tahoma"/>
        </w:rPr>
        <w:t>. Editorial Magisterio. Santa Fe de Bogotá, 1995.</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MINISTERIO DE EDUCACIÓN NACIONAL. Hacia un sistema nacional de formación de educadores. Serie Documentos especiales. Bogotá, 1998.</w:t>
      </w:r>
    </w:p>
    <w:p w:rsidR="005075A5" w:rsidRDefault="005075A5" w:rsidP="005075A5">
      <w:pPr>
        <w:spacing w:line="360" w:lineRule="auto"/>
        <w:ind w:right="902"/>
        <w:jc w:val="both"/>
        <w:rPr>
          <w:rFonts w:ascii="Tahoma" w:hAnsi="Tahoma" w:cs="Tahoma"/>
        </w:rPr>
      </w:pPr>
    </w:p>
    <w:p w:rsidR="005075A5" w:rsidRDefault="005075A5" w:rsidP="005075A5">
      <w:pPr>
        <w:widowControl w:val="0"/>
        <w:spacing w:line="360" w:lineRule="auto"/>
        <w:jc w:val="both"/>
        <w:rPr>
          <w:rFonts w:ascii="Tahoma" w:hAnsi="Tahoma" w:cs="Tahoma"/>
        </w:rPr>
      </w:pPr>
      <w:r>
        <w:rPr>
          <w:rFonts w:ascii="Tahoma" w:hAnsi="Tahoma" w:cs="Tahoma"/>
        </w:rPr>
        <w:t xml:space="preserve">MUÑOZ G. José </w:t>
      </w:r>
      <w:proofErr w:type="spellStart"/>
      <w:r>
        <w:rPr>
          <w:rFonts w:ascii="Tahoma" w:hAnsi="Tahoma" w:cs="Tahoma"/>
        </w:rPr>
        <w:t>Federmán</w:t>
      </w:r>
      <w:proofErr w:type="spellEnd"/>
      <w:r>
        <w:rPr>
          <w:rFonts w:ascii="Tahoma" w:hAnsi="Tahoma" w:cs="Tahoma"/>
        </w:rPr>
        <w:t xml:space="preserve">, QUINTERO C. Josefina. Experimentación  de un modelo formativo en investigación-acción  reflexión para el mejoramiento de la teoría y </w:t>
      </w:r>
      <w:r>
        <w:rPr>
          <w:rFonts w:ascii="Tahoma" w:hAnsi="Tahoma" w:cs="Tahoma"/>
        </w:rPr>
        <w:lastRenderedPageBreak/>
        <w:t>prácticas pedagógicas. Tesis doctoral en investigación-acción pedagógica U de A, 2001.</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lang w:val="pt-BR"/>
        </w:rPr>
      </w:pPr>
      <w:r>
        <w:rPr>
          <w:rFonts w:ascii="Tahoma" w:hAnsi="Tahoma" w:cs="Tahoma"/>
        </w:rPr>
        <w:t xml:space="preserve">MOCKUS, A., y otros. Las fronteras de la escuela. </w:t>
      </w:r>
      <w:r>
        <w:rPr>
          <w:rFonts w:ascii="Tahoma" w:hAnsi="Tahoma" w:cs="Tahoma"/>
          <w:lang w:val="pt-BR"/>
        </w:rPr>
        <w:t xml:space="preserve">Coop. Editorial </w:t>
      </w:r>
      <w:proofErr w:type="spellStart"/>
      <w:r>
        <w:rPr>
          <w:rFonts w:ascii="Tahoma" w:hAnsi="Tahoma" w:cs="Tahoma"/>
          <w:lang w:val="pt-BR"/>
        </w:rPr>
        <w:t>Magisterio</w:t>
      </w:r>
      <w:proofErr w:type="spellEnd"/>
      <w:r>
        <w:rPr>
          <w:rFonts w:ascii="Tahoma" w:hAnsi="Tahoma" w:cs="Tahoma"/>
          <w:lang w:val="pt-BR"/>
        </w:rPr>
        <w:t>. Santa Fe de Bogotá, 1995.</w:t>
      </w:r>
    </w:p>
    <w:p w:rsidR="005075A5" w:rsidRDefault="005075A5" w:rsidP="005075A5">
      <w:pPr>
        <w:spacing w:line="360" w:lineRule="auto"/>
        <w:ind w:right="902"/>
        <w:jc w:val="both"/>
        <w:rPr>
          <w:rFonts w:ascii="Tahoma" w:hAnsi="Tahoma" w:cs="Tahoma"/>
          <w:lang w:val="pt-BR"/>
        </w:rPr>
      </w:pPr>
    </w:p>
    <w:p w:rsidR="005075A5" w:rsidRDefault="005075A5" w:rsidP="005075A5">
      <w:pPr>
        <w:spacing w:line="360" w:lineRule="auto"/>
        <w:ind w:right="902"/>
        <w:jc w:val="both"/>
        <w:rPr>
          <w:rFonts w:ascii="Tahoma" w:hAnsi="Tahoma" w:cs="Tahoma"/>
        </w:rPr>
      </w:pPr>
      <w:r>
        <w:rPr>
          <w:rFonts w:ascii="Tahoma" w:hAnsi="Tahoma" w:cs="Tahoma"/>
        </w:rPr>
        <w:t>PARRA SANDOVAL, Rodrigo. Escuela y modernidad en Colombia. Alumnos y maestros. Tomo I. Santa Fe de Bogotá, Fundación FES, Fundación Restrepo Barco, COLCIENCIAS, IDEP, Tercer Mundo, 1996.</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RESTREPO G., Bernardo. Investigación en educación. ICFES. Santa Fe de Bogotá, 1996.</w:t>
      </w:r>
    </w:p>
    <w:p w:rsidR="005075A5" w:rsidRDefault="005075A5" w:rsidP="005075A5">
      <w:pPr>
        <w:spacing w:line="360" w:lineRule="auto"/>
        <w:ind w:right="902"/>
        <w:jc w:val="both"/>
        <w:rPr>
          <w:rFonts w:ascii="Tahoma" w:hAnsi="Tahoma" w:cs="Tahoma"/>
        </w:rPr>
      </w:pPr>
    </w:p>
    <w:p w:rsidR="005075A5" w:rsidRDefault="005075A5" w:rsidP="005075A5">
      <w:pPr>
        <w:widowControl w:val="0"/>
        <w:spacing w:line="360" w:lineRule="auto"/>
        <w:jc w:val="both"/>
        <w:rPr>
          <w:rFonts w:ascii="Tahoma" w:hAnsi="Tahoma" w:cs="Tahoma"/>
        </w:rPr>
      </w:pPr>
      <w:r>
        <w:rPr>
          <w:rFonts w:ascii="Tahoma" w:hAnsi="Tahoma" w:cs="Tahoma"/>
        </w:rPr>
        <w:t>Cultura investigativa y maestro investigador: aprendizajes de una experiencia. ADECOPRIA - COLCIENCIAS, 2002.</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 xml:space="preserve">STENHOUSE, L. Investigación y desarrollo del currículum. Mesa Redonda, Magisterio. </w:t>
      </w:r>
      <w:proofErr w:type="spellStart"/>
      <w:r>
        <w:rPr>
          <w:rFonts w:ascii="Tahoma" w:hAnsi="Tahoma" w:cs="Tahoma"/>
        </w:rPr>
        <w:t>Santafe</w:t>
      </w:r>
      <w:proofErr w:type="spellEnd"/>
      <w:r>
        <w:rPr>
          <w:rFonts w:ascii="Tahoma" w:hAnsi="Tahoma" w:cs="Tahoma"/>
        </w:rPr>
        <w:t xml:space="preserve"> de Bogotá.</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 xml:space="preserve">VASCO, </w:t>
      </w:r>
      <w:proofErr w:type="spellStart"/>
      <w:r>
        <w:rPr>
          <w:rFonts w:ascii="Tahoma" w:hAnsi="Tahoma" w:cs="Tahoma"/>
        </w:rPr>
        <w:t>Eloisa</w:t>
      </w:r>
      <w:proofErr w:type="spellEnd"/>
      <w:r>
        <w:rPr>
          <w:rFonts w:ascii="Tahoma" w:hAnsi="Tahoma" w:cs="Tahoma"/>
        </w:rPr>
        <w:t xml:space="preserve">. Maestros, alumnos y saberes. Colección Mesa Redonda. </w:t>
      </w:r>
      <w:proofErr w:type="spellStart"/>
      <w:r>
        <w:rPr>
          <w:rFonts w:ascii="Tahoma" w:hAnsi="Tahoma" w:cs="Tahoma"/>
        </w:rPr>
        <w:t>Santafe</w:t>
      </w:r>
      <w:proofErr w:type="spellEnd"/>
      <w:r>
        <w:rPr>
          <w:rFonts w:ascii="Tahoma" w:hAnsi="Tahoma" w:cs="Tahoma"/>
        </w:rPr>
        <w:t xml:space="preserve"> de Bogotá.</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VELASCO M., Honorio y otros. Lecturas de antropología para educadores. El ámbito de la antropología de la educación y de la etnografía escolar. Trota. Madrid, 1993.</w:t>
      </w:r>
    </w:p>
    <w:p w:rsidR="005075A5" w:rsidRDefault="005075A5" w:rsidP="005075A5">
      <w:pPr>
        <w:spacing w:line="360" w:lineRule="auto"/>
        <w:ind w:right="902"/>
        <w:jc w:val="both"/>
        <w:rPr>
          <w:rFonts w:ascii="Tahoma" w:hAnsi="Tahoma" w:cs="Tahoma"/>
        </w:rPr>
      </w:pPr>
    </w:p>
    <w:p w:rsidR="005075A5" w:rsidRDefault="005075A5" w:rsidP="005075A5">
      <w:pPr>
        <w:spacing w:line="360" w:lineRule="auto"/>
        <w:ind w:right="902"/>
        <w:jc w:val="both"/>
        <w:rPr>
          <w:rFonts w:ascii="Tahoma" w:hAnsi="Tahoma" w:cs="Tahoma"/>
        </w:rPr>
      </w:pPr>
      <w:r>
        <w:rPr>
          <w:rFonts w:ascii="Tahoma" w:hAnsi="Tahoma" w:cs="Tahoma"/>
        </w:rPr>
        <w:t xml:space="preserve">WOODS, Peter. La escuela por dentro. La etnografía en la investigación educativa. </w:t>
      </w:r>
      <w:proofErr w:type="spellStart"/>
      <w:r>
        <w:rPr>
          <w:rFonts w:ascii="Tahoma" w:hAnsi="Tahoma" w:cs="Tahoma"/>
        </w:rPr>
        <w:t>Paidos</w:t>
      </w:r>
      <w:proofErr w:type="spellEnd"/>
      <w:r>
        <w:rPr>
          <w:rFonts w:ascii="Tahoma" w:hAnsi="Tahoma" w:cs="Tahoma"/>
        </w:rPr>
        <w:t>. Barcelona, 1995.</w:t>
      </w:r>
    </w:p>
    <w:p w:rsidR="005075A5" w:rsidRDefault="005075A5" w:rsidP="005075A5">
      <w:pPr>
        <w:jc w:val="both"/>
        <w:rPr>
          <w:rFonts w:ascii="Tahoma" w:hAnsi="Tahoma" w:cs="Tahoma"/>
        </w:rPr>
      </w:pPr>
    </w:p>
    <w:p w:rsidR="005075A5" w:rsidRDefault="005075A5" w:rsidP="005075A5">
      <w:pPr>
        <w:jc w:val="both"/>
        <w:rPr>
          <w:rFonts w:ascii="Tahoma" w:hAnsi="Tahoma" w:cs="Tahoma"/>
        </w:rPr>
      </w:pPr>
    </w:p>
    <w:p w:rsidR="005075A5" w:rsidRDefault="005075A5" w:rsidP="005075A5">
      <w:pPr>
        <w:jc w:val="both"/>
        <w:rPr>
          <w:rFonts w:ascii="Tahoma" w:hAnsi="Tahoma" w:cs="Tahoma"/>
        </w:rPr>
      </w:pPr>
    </w:p>
    <w:p w:rsidR="005075A5" w:rsidRDefault="005075A5" w:rsidP="005075A5">
      <w:pPr>
        <w:spacing w:line="360" w:lineRule="auto"/>
        <w:jc w:val="both"/>
        <w:rPr>
          <w:rFonts w:ascii="Tahoma" w:hAnsi="Tahoma" w:cs="Tahoma"/>
        </w:rPr>
      </w:pPr>
    </w:p>
    <w:p w:rsidR="005075A5" w:rsidRDefault="005075A5" w:rsidP="005075A5">
      <w:pPr>
        <w:spacing w:line="360" w:lineRule="auto"/>
        <w:jc w:val="both"/>
        <w:rPr>
          <w:rFonts w:ascii="Tahoma" w:hAnsi="Tahoma" w:cs="Tahoma"/>
        </w:rPr>
      </w:pPr>
    </w:p>
    <w:p w:rsidR="005075A5" w:rsidRDefault="005075A5" w:rsidP="005075A5">
      <w:pPr>
        <w:rPr>
          <w:rFonts w:ascii="Tahoma" w:hAnsi="Tahoma" w:cs="Tahoma"/>
        </w:rPr>
      </w:pPr>
    </w:p>
    <w:p w:rsidR="005075A5" w:rsidRDefault="005075A5" w:rsidP="005075A5">
      <w:pPr>
        <w:rPr>
          <w:rFonts w:ascii="Tahoma" w:hAnsi="Tahoma" w:cs="Tahoma"/>
        </w:rPr>
      </w:pPr>
    </w:p>
    <w:p w:rsidR="005075A5" w:rsidRDefault="005075A5" w:rsidP="005075A5">
      <w:pPr>
        <w:jc w:val="both"/>
        <w:rPr>
          <w:rFonts w:ascii="Arial" w:hAnsi="Arial" w:cs="Arial"/>
          <w:b/>
          <w:sz w:val="28"/>
          <w:szCs w:val="28"/>
          <w:u w:val="single"/>
        </w:rPr>
      </w:pPr>
    </w:p>
    <w:p w:rsidR="005075A5" w:rsidRDefault="005075A5" w:rsidP="005075A5"/>
    <w:p w:rsidR="00C57273" w:rsidRDefault="000F270D"/>
    <w:sectPr w:rsidR="00C57273" w:rsidSect="00E6147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960"/>
        </w:tabs>
        <w:ind w:left="960" w:hanging="600"/>
      </w:p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cs="Courier New"/>
      </w:rPr>
    </w:lvl>
  </w:abstractNum>
  <w:abstractNum w:abstractNumId="4">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cs="Courier New"/>
      </w:rPr>
    </w:lvl>
  </w:abstractNum>
  <w:abstractNum w:abstractNumId="5">
    <w:nsid w:val="00000006"/>
    <w:multiLevelType w:val="singleLevel"/>
    <w:tmpl w:val="00000006"/>
    <w:name w:val="WW8Num7"/>
    <w:lvl w:ilvl="0">
      <w:start w:val="1"/>
      <w:numFmt w:val="bullet"/>
      <w:lvlText w:val="o"/>
      <w:lvlJc w:val="left"/>
      <w:pPr>
        <w:tabs>
          <w:tab w:val="num" w:pos="720"/>
        </w:tabs>
        <w:ind w:left="720" w:hanging="360"/>
      </w:pPr>
      <w:rPr>
        <w:rFonts w:ascii="Courier New" w:hAnsi="Courier New" w:cs="Courier New"/>
      </w:rPr>
    </w:lvl>
  </w:abstractNum>
  <w:abstractNum w:abstractNumId="6">
    <w:nsid w:val="00000007"/>
    <w:multiLevelType w:val="singleLevel"/>
    <w:tmpl w:val="00000007"/>
    <w:name w:val="WW8Num8"/>
    <w:lvl w:ilvl="0">
      <w:start w:val="1"/>
      <w:numFmt w:val="bullet"/>
      <w:lvlText w:val="o"/>
      <w:lvlJc w:val="left"/>
      <w:pPr>
        <w:tabs>
          <w:tab w:val="num" w:pos="720"/>
        </w:tabs>
        <w:ind w:left="720" w:hanging="360"/>
      </w:pPr>
      <w:rPr>
        <w:rFonts w:ascii="Courier New" w:hAnsi="Courier New" w:cs="Courier New"/>
      </w:rPr>
    </w:lvl>
  </w:abstractNum>
  <w:abstractNum w:abstractNumId="7">
    <w:nsid w:val="00000008"/>
    <w:multiLevelType w:val="singleLevel"/>
    <w:tmpl w:val="00000008"/>
    <w:name w:val="WW8Num9"/>
    <w:lvl w:ilvl="0">
      <w:start w:val="1"/>
      <w:numFmt w:val="bullet"/>
      <w:lvlText w:val="o"/>
      <w:lvlJc w:val="left"/>
      <w:pPr>
        <w:tabs>
          <w:tab w:val="num" w:pos="720"/>
        </w:tabs>
        <w:ind w:left="720" w:hanging="360"/>
      </w:pPr>
      <w:rPr>
        <w:rFonts w:ascii="Courier New" w:hAnsi="Courier New" w:cs="Courier New"/>
      </w:rPr>
    </w:lvl>
  </w:abstractNum>
  <w:abstractNum w:abstractNumId="8">
    <w:nsid w:val="00000009"/>
    <w:multiLevelType w:val="singleLevel"/>
    <w:tmpl w:val="00000009"/>
    <w:name w:val="WW8Num10"/>
    <w:lvl w:ilvl="0">
      <w:start w:val="1"/>
      <w:numFmt w:val="bullet"/>
      <w:lvlText w:val="o"/>
      <w:lvlJc w:val="left"/>
      <w:pPr>
        <w:tabs>
          <w:tab w:val="num" w:pos="720"/>
        </w:tabs>
        <w:ind w:left="720" w:hanging="360"/>
      </w:pPr>
      <w:rPr>
        <w:rFonts w:ascii="Courier New" w:hAnsi="Courier New" w:cs="Courier New"/>
      </w:rPr>
    </w:lvl>
  </w:abstractNum>
  <w:abstractNum w:abstractNumId="9">
    <w:nsid w:val="0000000A"/>
    <w:multiLevelType w:val="singleLevel"/>
    <w:tmpl w:val="0000000A"/>
    <w:lvl w:ilvl="0">
      <w:numFmt w:val="bullet"/>
      <w:lvlText w:val=""/>
      <w:lvlJc w:val="left"/>
      <w:pPr>
        <w:tabs>
          <w:tab w:val="num" w:pos="720"/>
        </w:tabs>
        <w:ind w:left="720" w:hanging="360"/>
      </w:pPr>
      <w:rPr>
        <w:rFonts w:ascii="Wingdings" w:hAnsi="Wingdings"/>
      </w:rPr>
    </w:lvl>
  </w:abstractNum>
  <w:abstractNum w:abstractNumId="10">
    <w:nsid w:val="08B10CEE"/>
    <w:multiLevelType w:val="hybridMultilevel"/>
    <w:tmpl w:val="93048A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DD42C38"/>
    <w:multiLevelType w:val="hybridMultilevel"/>
    <w:tmpl w:val="5714318A"/>
    <w:lvl w:ilvl="0" w:tplc="0000000A">
      <w:numFmt w:val="bullet"/>
      <w:lvlText w:val=""/>
      <w:lvlJc w:val="left"/>
      <w:pPr>
        <w:ind w:left="720" w:hanging="360"/>
      </w:pPr>
      <w:rPr>
        <w:rFonts w:ascii="Wingdings" w:hAnsi="Wingding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9A0DDD"/>
    <w:multiLevelType w:val="hybridMultilevel"/>
    <w:tmpl w:val="FA38BA50"/>
    <w:lvl w:ilvl="0" w:tplc="0000000A">
      <w:numFmt w:val="bullet"/>
      <w:lvlText w:val=""/>
      <w:lvlJc w:val="left"/>
      <w:pPr>
        <w:ind w:left="720" w:hanging="360"/>
      </w:pPr>
      <w:rPr>
        <w:rFonts w:ascii="Wingdings" w:hAnsi="Wingding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6F7A25"/>
    <w:multiLevelType w:val="hybridMultilevel"/>
    <w:tmpl w:val="5EA2E1E8"/>
    <w:lvl w:ilvl="0" w:tplc="00000005">
      <w:start w:val="1"/>
      <w:numFmt w:val="bullet"/>
      <w:lvlText w:val="o"/>
      <w:lvlJc w:val="left"/>
      <w:pPr>
        <w:tabs>
          <w:tab w:val="num" w:pos="720"/>
        </w:tabs>
        <w:ind w:left="720" w:hanging="360"/>
      </w:pPr>
      <w:rPr>
        <w:rFonts w:ascii="Courier New" w:hAnsi="Courier New" w:cs="Courier New"/>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1B7B48"/>
    <w:multiLevelType w:val="hybridMultilevel"/>
    <w:tmpl w:val="AA20302C"/>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BD62CA"/>
    <w:multiLevelType w:val="hybridMultilevel"/>
    <w:tmpl w:val="6B1A2A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3D05170"/>
    <w:multiLevelType w:val="hybridMultilevel"/>
    <w:tmpl w:val="1A104466"/>
    <w:lvl w:ilvl="0" w:tplc="0000000A">
      <w:numFmt w:val="bullet"/>
      <w:lvlText w:val=""/>
      <w:lvlJc w:val="left"/>
      <w:pPr>
        <w:ind w:left="720" w:hanging="360"/>
      </w:pPr>
      <w:rPr>
        <w:rFonts w:ascii="Wingdings" w:hAnsi="Wingding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3E099B"/>
    <w:multiLevelType w:val="hybridMultilevel"/>
    <w:tmpl w:val="7F205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DC525D"/>
    <w:multiLevelType w:val="hybridMultilevel"/>
    <w:tmpl w:val="2F1806D0"/>
    <w:lvl w:ilvl="0" w:tplc="CA88467A">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19">
    <w:nsid w:val="5372082E"/>
    <w:multiLevelType w:val="hybridMultilevel"/>
    <w:tmpl w:val="077A2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9AE36F4"/>
    <w:multiLevelType w:val="hybridMultilevel"/>
    <w:tmpl w:val="1206B7AE"/>
    <w:lvl w:ilvl="0" w:tplc="A14C4F2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1">
    <w:nsid w:val="5BE107B4"/>
    <w:multiLevelType w:val="hybridMultilevel"/>
    <w:tmpl w:val="5AD63D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5E9F46FD"/>
    <w:multiLevelType w:val="hybridMultilevel"/>
    <w:tmpl w:val="3C4A5C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6108426D"/>
    <w:multiLevelType w:val="hybridMultilevel"/>
    <w:tmpl w:val="A51A5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297BB7"/>
    <w:multiLevelType w:val="hybridMultilevel"/>
    <w:tmpl w:val="F2626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2EA05E4"/>
    <w:multiLevelType w:val="multilevel"/>
    <w:tmpl w:val="7968E8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68077CD"/>
    <w:multiLevelType w:val="hybridMultilevel"/>
    <w:tmpl w:val="4EE2B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6EA7062"/>
    <w:multiLevelType w:val="hybridMultilevel"/>
    <w:tmpl w:val="5F328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5F4F38"/>
    <w:multiLevelType w:val="hybridMultilevel"/>
    <w:tmpl w:val="A798F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C9501C"/>
    <w:multiLevelType w:val="hybridMultilevel"/>
    <w:tmpl w:val="EBEC3D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7A740A02"/>
    <w:multiLevelType w:val="hybridMultilevel"/>
    <w:tmpl w:val="4AEE1430"/>
    <w:lvl w:ilvl="0" w:tplc="EEDE7CFC">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1">
    <w:nsid w:val="7EB4156A"/>
    <w:multiLevelType w:val="hybridMultilevel"/>
    <w:tmpl w:val="4AEE1430"/>
    <w:lvl w:ilvl="0" w:tplc="EEDE7CFC">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1"/>
  </w:num>
  <w:num w:numId="13">
    <w:abstractNumId w:val="20"/>
  </w:num>
  <w:num w:numId="14">
    <w:abstractNumId w:val="10"/>
  </w:num>
  <w:num w:numId="15">
    <w:abstractNumId w:val="31"/>
  </w:num>
  <w:num w:numId="16">
    <w:abstractNumId w:val="30"/>
  </w:num>
  <w:num w:numId="17">
    <w:abstractNumId w:val="22"/>
  </w:num>
  <w:num w:numId="18">
    <w:abstractNumId w:val="12"/>
  </w:num>
  <w:num w:numId="19">
    <w:abstractNumId w:val="11"/>
  </w:num>
  <w:num w:numId="20">
    <w:abstractNumId w:val="16"/>
  </w:num>
  <w:num w:numId="21">
    <w:abstractNumId w:val="25"/>
  </w:num>
  <w:num w:numId="22">
    <w:abstractNumId w:val="29"/>
  </w:num>
  <w:num w:numId="23">
    <w:abstractNumId w:val="24"/>
  </w:num>
  <w:num w:numId="24">
    <w:abstractNumId w:val="27"/>
  </w:num>
  <w:num w:numId="25">
    <w:abstractNumId w:val="23"/>
  </w:num>
  <w:num w:numId="26">
    <w:abstractNumId w:val="19"/>
  </w:num>
  <w:num w:numId="27">
    <w:abstractNumId w:val="28"/>
  </w:num>
  <w:num w:numId="28">
    <w:abstractNumId w:val="13"/>
  </w:num>
  <w:num w:numId="29">
    <w:abstractNumId w:val="14"/>
  </w:num>
  <w:num w:numId="30">
    <w:abstractNumId w:val="15"/>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A5"/>
    <w:rsid w:val="00054D2C"/>
    <w:rsid w:val="000D63A1"/>
    <w:rsid w:val="000F270D"/>
    <w:rsid w:val="001863E2"/>
    <w:rsid w:val="002B2763"/>
    <w:rsid w:val="004049B9"/>
    <w:rsid w:val="00423B1F"/>
    <w:rsid w:val="00450A2E"/>
    <w:rsid w:val="00456451"/>
    <w:rsid w:val="004C3A5C"/>
    <w:rsid w:val="004E2FC9"/>
    <w:rsid w:val="005075A5"/>
    <w:rsid w:val="005C373C"/>
    <w:rsid w:val="00620D5F"/>
    <w:rsid w:val="0062310A"/>
    <w:rsid w:val="006428D6"/>
    <w:rsid w:val="00692381"/>
    <w:rsid w:val="006D33BF"/>
    <w:rsid w:val="007F4585"/>
    <w:rsid w:val="00843B17"/>
    <w:rsid w:val="00894859"/>
    <w:rsid w:val="008C167B"/>
    <w:rsid w:val="0099554A"/>
    <w:rsid w:val="009C4AA4"/>
    <w:rsid w:val="00A74C9F"/>
    <w:rsid w:val="00BE115A"/>
    <w:rsid w:val="00C679D5"/>
    <w:rsid w:val="00C8070E"/>
    <w:rsid w:val="00DE7965"/>
    <w:rsid w:val="00E6147D"/>
    <w:rsid w:val="00F008AB"/>
    <w:rsid w:val="00F667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A5"/>
    <w:pPr>
      <w:suppressAutoHyphens/>
      <w:spacing w:after="0" w:line="240" w:lineRule="auto"/>
    </w:pPr>
    <w:rPr>
      <w:rFonts w:ascii="Times New Roman" w:eastAsia="Times New Roman" w:hAnsi="Times New Roman" w:cs="Calibri"/>
      <w:sz w:val="24"/>
      <w:szCs w:val="24"/>
      <w:lang w:val="es-MX" w:eastAsia="ar-SA"/>
    </w:rPr>
  </w:style>
  <w:style w:type="paragraph" w:styleId="Ttulo1">
    <w:name w:val="heading 1"/>
    <w:basedOn w:val="Normal"/>
    <w:next w:val="Normal"/>
    <w:link w:val="Ttulo1Car"/>
    <w:qFormat/>
    <w:rsid w:val="005075A5"/>
    <w:pPr>
      <w:keepNext/>
      <w:numPr>
        <w:numId w:val="1"/>
      </w:numPr>
      <w:outlineLvl w:val="0"/>
    </w:pPr>
    <w:rPr>
      <w:rFonts w:ascii="Arial" w:eastAsia="Arial Unicode MS" w:hAnsi="Arial" w:cs="Arial"/>
      <w:b/>
      <w:bCs/>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5A5"/>
    <w:rPr>
      <w:rFonts w:ascii="Arial" w:eastAsia="Arial Unicode MS" w:hAnsi="Arial" w:cs="Arial"/>
      <w:b/>
      <w:bCs/>
      <w:sz w:val="28"/>
      <w:szCs w:val="24"/>
      <w:lang w:eastAsia="ar-SA"/>
    </w:rPr>
  </w:style>
  <w:style w:type="paragraph" w:customStyle="1" w:styleId="Textoindependiente31">
    <w:name w:val="Texto independiente 31"/>
    <w:basedOn w:val="Normal"/>
    <w:rsid w:val="005075A5"/>
    <w:rPr>
      <w:szCs w:val="20"/>
      <w:lang w:val="es-CO"/>
    </w:rPr>
  </w:style>
  <w:style w:type="paragraph" w:customStyle="1" w:styleId="Textoindependiente21">
    <w:name w:val="Texto independiente 21"/>
    <w:basedOn w:val="Normal"/>
    <w:rsid w:val="005075A5"/>
    <w:pPr>
      <w:spacing w:after="120" w:line="480" w:lineRule="auto"/>
    </w:pPr>
    <w:rPr>
      <w:lang w:val="es-ES"/>
    </w:rPr>
  </w:style>
  <w:style w:type="paragraph" w:styleId="Prrafodelista">
    <w:name w:val="List Paragraph"/>
    <w:basedOn w:val="Normal"/>
    <w:uiPriority w:val="34"/>
    <w:qFormat/>
    <w:rsid w:val="00DE7965"/>
    <w:pPr>
      <w:ind w:left="720"/>
      <w:contextualSpacing/>
    </w:pPr>
  </w:style>
  <w:style w:type="table" w:styleId="Listaclara-nfasis6">
    <w:name w:val="Light List Accent 6"/>
    <w:basedOn w:val="Tablanormal"/>
    <w:uiPriority w:val="61"/>
    <w:rsid w:val="00BE11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concuadrcula">
    <w:name w:val="Table Grid"/>
    <w:basedOn w:val="Tablanormal"/>
    <w:uiPriority w:val="59"/>
    <w:rsid w:val="00BE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6">
    <w:name w:val="Medium Shading 2 Accent 6"/>
    <w:basedOn w:val="Tablanormal"/>
    <w:uiPriority w:val="64"/>
    <w:rsid w:val="00BE11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BE11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A5"/>
    <w:pPr>
      <w:suppressAutoHyphens/>
      <w:spacing w:after="0" w:line="240" w:lineRule="auto"/>
    </w:pPr>
    <w:rPr>
      <w:rFonts w:ascii="Times New Roman" w:eastAsia="Times New Roman" w:hAnsi="Times New Roman" w:cs="Calibri"/>
      <w:sz w:val="24"/>
      <w:szCs w:val="24"/>
      <w:lang w:val="es-MX" w:eastAsia="ar-SA"/>
    </w:rPr>
  </w:style>
  <w:style w:type="paragraph" w:styleId="Ttulo1">
    <w:name w:val="heading 1"/>
    <w:basedOn w:val="Normal"/>
    <w:next w:val="Normal"/>
    <w:link w:val="Ttulo1Car"/>
    <w:qFormat/>
    <w:rsid w:val="005075A5"/>
    <w:pPr>
      <w:keepNext/>
      <w:numPr>
        <w:numId w:val="1"/>
      </w:numPr>
      <w:outlineLvl w:val="0"/>
    </w:pPr>
    <w:rPr>
      <w:rFonts w:ascii="Arial" w:eastAsia="Arial Unicode MS" w:hAnsi="Arial" w:cs="Arial"/>
      <w:b/>
      <w:bCs/>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5A5"/>
    <w:rPr>
      <w:rFonts w:ascii="Arial" w:eastAsia="Arial Unicode MS" w:hAnsi="Arial" w:cs="Arial"/>
      <w:b/>
      <w:bCs/>
      <w:sz w:val="28"/>
      <w:szCs w:val="24"/>
      <w:lang w:eastAsia="ar-SA"/>
    </w:rPr>
  </w:style>
  <w:style w:type="paragraph" w:customStyle="1" w:styleId="Textoindependiente31">
    <w:name w:val="Texto independiente 31"/>
    <w:basedOn w:val="Normal"/>
    <w:rsid w:val="005075A5"/>
    <w:rPr>
      <w:szCs w:val="20"/>
      <w:lang w:val="es-CO"/>
    </w:rPr>
  </w:style>
  <w:style w:type="paragraph" w:customStyle="1" w:styleId="Textoindependiente21">
    <w:name w:val="Texto independiente 21"/>
    <w:basedOn w:val="Normal"/>
    <w:rsid w:val="005075A5"/>
    <w:pPr>
      <w:spacing w:after="120" w:line="480" w:lineRule="auto"/>
    </w:pPr>
    <w:rPr>
      <w:lang w:val="es-ES"/>
    </w:rPr>
  </w:style>
  <w:style w:type="paragraph" w:styleId="Prrafodelista">
    <w:name w:val="List Paragraph"/>
    <w:basedOn w:val="Normal"/>
    <w:uiPriority w:val="34"/>
    <w:qFormat/>
    <w:rsid w:val="00DE7965"/>
    <w:pPr>
      <w:ind w:left="720"/>
      <w:contextualSpacing/>
    </w:pPr>
  </w:style>
  <w:style w:type="table" w:styleId="Listaclara-nfasis6">
    <w:name w:val="Light List Accent 6"/>
    <w:basedOn w:val="Tablanormal"/>
    <w:uiPriority w:val="61"/>
    <w:rsid w:val="00BE11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aconcuadrcula">
    <w:name w:val="Table Grid"/>
    <w:basedOn w:val="Tablanormal"/>
    <w:uiPriority w:val="59"/>
    <w:rsid w:val="00BE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6">
    <w:name w:val="Medium Shading 2 Accent 6"/>
    <w:basedOn w:val="Tablanormal"/>
    <w:uiPriority w:val="64"/>
    <w:rsid w:val="00BE11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BE11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Maritza</cp:lastModifiedBy>
  <cp:revision>2</cp:revision>
  <dcterms:created xsi:type="dcterms:W3CDTF">2015-11-16T02:28:00Z</dcterms:created>
  <dcterms:modified xsi:type="dcterms:W3CDTF">2015-11-16T02:28:00Z</dcterms:modified>
</cp:coreProperties>
</file>