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56" w:rsidRDefault="00EF1193" w:rsidP="00EF119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1193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-566420</wp:posOffset>
            </wp:positionV>
            <wp:extent cx="963295" cy="857250"/>
            <wp:effectExtent l="0" t="0" r="8255" b="0"/>
            <wp:wrapNone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INSTITUCIÓN EDUCATIVA NORMAL SUPERIOR DE SINCELEJO</w:t>
      </w:r>
    </w:p>
    <w:p w:rsidR="00EF1193" w:rsidRDefault="00EF1193" w:rsidP="00EF1193">
      <w:pPr>
        <w:jc w:val="center"/>
        <w:rPr>
          <w:rFonts w:ascii="Arial" w:hAnsi="Arial" w:cs="Arial"/>
          <w:sz w:val="24"/>
          <w:szCs w:val="24"/>
        </w:rPr>
      </w:pP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Sincelejo, octubre 29 de 2015</w:t>
      </w: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DE: RECTORIA</w:t>
      </w: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PARA: CONSEJO ACADÉMICO</w:t>
      </w: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Socialización por parte de los coordinadores de Transición, básica primaria jornada matinal y vespertina, secundaria, media y programa de formación complementaria matinal y vespertina. El análisis y revisión de los planes de áreas, planes de mejoramiento de las áreas y análisis en relación con la recepción de planes de clases de los docentes a su cargo.</w:t>
      </w: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saludo.</w:t>
      </w: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mí</w:t>
      </w:r>
      <w:r w:rsidR="00AC209B">
        <w:rPr>
          <w:rFonts w:ascii="Arial" w:hAnsi="Arial" w:cs="Arial"/>
          <w:sz w:val="24"/>
          <w:szCs w:val="24"/>
        </w:rPr>
        <w:t xml:space="preserve"> como rector y jefes de áreas, </w:t>
      </w:r>
      <w:r>
        <w:rPr>
          <w:rFonts w:ascii="Arial" w:hAnsi="Arial" w:cs="Arial"/>
          <w:sz w:val="24"/>
          <w:szCs w:val="24"/>
        </w:rPr>
        <w:t xml:space="preserve"> escuchar </w:t>
      </w:r>
      <w:r w:rsidR="00AC209B">
        <w:rPr>
          <w:rFonts w:ascii="Arial" w:hAnsi="Arial" w:cs="Arial"/>
          <w:sz w:val="24"/>
          <w:szCs w:val="24"/>
        </w:rPr>
        <w:t xml:space="preserve">por parte </w:t>
      </w:r>
      <w:r>
        <w:rPr>
          <w:rFonts w:ascii="Arial" w:hAnsi="Arial" w:cs="Arial"/>
          <w:sz w:val="24"/>
          <w:szCs w:val="24"/>
        </w:rPr>
        <w:t>de los</w:t>
      </w:r>
      <w:r w:rsidR="00AC209B">
        <w:rPr>
          <w:rFonts w:ascii="Arial" w:hAnsi="Arial" w:cs="Arial"/>
          <w:sz w:val="24"/>
          <w:szCs w:val="24"/>
        </w:rPr>
        <w:t xml:space="preserve"> coordinadores </w:t>
      </w:r>
      <w:r>
        <w:rPr>
          <w:rFonts w:ascii="Arial" w:hAnsi="Arial" w:cs="Arial"/>
          <w:sz w:val="24"/>
          <w:szCs w:val="24"/>
        </w:rPr>
        <w:t xml:space="preserve"> </w:t>
      </w:r>
      <w:r w:rsidR="00AC209B">
        <w:rPr>
          <w:rFonts w:ascii="Arial" w:hAnsi="Arial" w:cs="Arial"/>
          <w:sz w:val="24"/>
          <w:szCs w:val="24"/>
        </w:rPr>
        <w:t xml:space="preserve">el empoderamiento en relación a las planeaciones por niveles, las </w:t>
      </w:r>
      <w:r>
        <w:rPr>
          <w:rFonts w:ascii="Arial" w:hAnsi="Arial" w:cs="Arial"/>
          <w:sz w:val="24"/>
          <w:szCs w:val="24"/>
        </w:rPr>
        <w:t xml:space="preserve">resignificaciones logradas al interior de </w:t>
      </w:r>
      <w:r w:rsidR="00AC209B">
        <w:rPr>
          <w:rFonts w:ascii="Arial" w:hAnsi="Arial" w:cs="Arial"/>
          <w:sz w:val="24"/>
          <w:szCs w:val="24"/>
        </w:rPr>
        <w:t xml:space="preserve">cada una de </w:t>
      </w:r>
      <w:r>
        <w:rPr>
          <w:rFonts w:ascii="Arial" w:hAnsi="Arial" w:cs="Arial"/>
          <w:sz w:val="24"/>
          <w:szCs w:val="24"/>
        </w:rPr>
        <w:t>las áreas</w:t>
      </w:r>
      <w:r w:rsidR="00AC209B">
        <w:rPr>
          <w:rFonts w:ascii="Arial" w:hAnsi="Arial" w:cs="Arial"/>
          <w:sz w:val="24"/>
          <w:szCs w:val="24"/>
        </w:rPr>
        <w:t xml:space="preserve"> desde sus perspectivas</w:t>
      </w:r>
      <w:r>
        <w:rPr>
          <w:rFonts w:ascii="Arial" w:hAnsi="Arial" w:cs="Arial"/>
          <w:sz w:val="24"/>
          <w:szCs w:val="24"/>
        </w:rPr>
        <w:t>, tomando como referente pruebas externas, resultados internos y necesidades propias de cada área acorde con las competencias específicas y transversales. Establecer las f</w:t>
      </w:r>
      <w:r w:rsidR="00AC209B">
        <w:rPr>
          <w:rFonts w:ascii="Arial" w:hAnsi="Arial" w:cs="Arial"/>
          <w:sz w:val="24"/>
          <w:szCs w:val="24"/>
        </w:rPr>
        <w:t xml:space="preserve">ortalezas en cada una de ellas, </w:t>
      </w:r>
      <w:r>
        <w:rPr>
          <w:rFonts w:ascii="Arial" w:hAnsi="Arial" w:cs="Arial"/>
          <w:sz w:val="24"/>
          <w:szCs w:val="24"/>
        </w:rPr>
        <w:t xml:space="preserve"> los puntos crític</w:t>
      </w:r>
      <w:r w:rsidR="00AC209B">
        <w:rPr>
          <w:rFonts w:ascii="Arial" w:hAnsi="Arial" w:cs="Arial"/>
          <w:sz w:val="24"/>
          <w:szCs w:val="24"/>
        </w:rPr>
        <w:t>os que ameritan acompañamiento y pertinencia en los planes de mejoramiento de cada una de ellas.</w:t>
      </w: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anterior, el consejo académico programado para el próximo miércoles 4 de noviembre es fundamental y requiere la presencia de todo el consejo académico. Además la invitación al equipo de bienestar que complementará con casos especiales.</w:t>
      </w: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Hora: 8 am a 12 m</w:t>
      </w: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AVI de Primaria</w:t>
      </w: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 se envía copia de esta convocatoria al equipo de Viviana Monterroza para el respectivo acompañamiento y a Angel Restrepo para atender lo relacionado con la logística.</w:t>
      </w:r>
    </w:p>
    <w:p w:rsidR="00EF1193" w:rsidRDefault="00EF1193" w:rsidP="00AC209B">
      <w:pPr>
        <w:jc w:val="both"/>
        <w:rPr>
          <w:rFonts w:ascii="Arial" w:hAnsi="Arial" w:cs="Arial"/>
          <w:sz w:val="24"/>
          <w:szCs w:val="24"/>
        </w:rPr>
      </w:pPr>
    </w:p>
    <w:p w:rsidR="00AC209B" w:rsidRPr="00AC209B" w:rsidRDefault="00AC209B" w:rsidP="00AC209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209B">
        <w:rPr>
          <w:rFonts w:ascii="Arial" w:hAnsi="Arial" w:cs="Arial"/>
          <w:b/>
          <w:sz w:val="24"/>
          <w:szCs w:val="24"/>
          <w:u w:val="single"/>
        </w:rPr>
        <w:t>SE CONVOCAN PARA LA REUNIÓN A: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MARÍA DEL ROSARIO SUÁREZ, Coordinador de Preescolar y 1º - Jornada Matinal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SIXTA MONTES, -Coordinadora de 2º a 5º -  Jornada Matinal</w:t>
      </w:r>
    </w:p>
    <w:p w:rsid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ELDUBINA AGUAS, Coordinadora de 1º a 5º - Jornada Vespertina</w:t>
      </w:r>
    </w:p>
    <w:p w:rsidR="004C4063" w:rsidRDefault="004C406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SAMIR SIERRA – Coordinador de 6º, 7º y 8º jornada matinal.</w:t>
      </w:r>
    </w:p>
    <w:p w:rsidR="004C4063" w:rsidRDefault="004C406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CECILIA VERGARA – Coordinadora de 9º, 10º y 11º - Jornada Matinal</w:t>
      </w:r>
    </w:p>
    <w:p w:rsidR="004C4063" w:rsidRDefault="004C406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OSWALDO GÓMEZ Y JUAN CARLOS ARRIETA. Coordinadores de 60 a 11º jornada vespertina.</w:t>
      </w:r>
    </w:p>
    <w:p w:rsidR="004C4063" w:rsidRPr="00AC209B" w:rsidRDefault="004C4063" w:rsidP="00AC20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NAPOLEÓN GARRIDO. Coordinador del Programa de Formación Complementaria.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Dora Hernández, Jefe de área de Lengua Castellana - Jornada Matinal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Noel Aldana, Jefe de área de Lengua Castellana - 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Eder Rangel, jefe de área de Matemáticas -  jornada matinal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Judith Bertel, jefe de área de matemáticas -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Nasly Romero jefe de área de Ciencias Naturales – jornada matinal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Mary Anaya jefe de área de Ciencias Naturales –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Jaireny Romero representante del área de Ciencias Naturales por Preescolar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Beatriz Romero representante del área de Ciencias Naturales por B. Primaria, jornada matinal.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Nancy Demoya representante del área de Ciencias Naturales por B. Primaria – jornada vespertina.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Elsa Castro jefe de área de Ética y Desarrollo Humano – jornada matinal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Eugenio Jiménez jefe de área de Ética y Desarrollo Humano –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Dary Vargas jefe de área de Educación Religiosa Escolar y jefe de núcleo No. 3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lastRenderedPageBreak/>
        <w:t>Eugenio Jiménez jefe de área de Educación Religiosa Escolar –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Anastacia Aldana jefe de área de inglés – jornada matinal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Patricia Peroza jefe de área de inglés –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Alfonso Torres jefe de área de filosofía – jornada matinal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Jorge Luis Domínguez jefe de área de filosofía –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Mary Rosa Sanjuanelo jefe de área de pedagogía – jornada matinal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Diana Meza jefe de área de pedagogía –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Amparo de la Ossa representante del área de pedagogía por Preescolar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Lázaro Vides jefe de área de Ciencias Sociales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Victor Benítez jefe de área de Educación Artística- jornada matinal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Esther Fuentes jefe de área de Educación Artística –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Javier Salas jefe de área de Educación Física – jornada matinal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Víctor Barragán jefe de área de Educación Física –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Yulieth Cruz jefe de área de Tecnología e Informática y Jefe de Núcleo No. 2 – jornada matinal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Elkin Peña jefe de área de Tecnología e Informática  - jornada vespertina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Viviana Monterroza Coordinadora de Práctica Pedagógica Investigativa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Maritza Tenorio Coordinadora de Investigación</w:t>
      </w:r>
    </w:p>
    <w:p w:rsidR="00EF1193" w:rsidRPr="00AC209B" w:rsidRDefault="00EF1193" w:rsidP="00AC209B">
      <w:pPr>
        <w:jc w:val="both"/>
        <w:rPr>
          <w:rFonts w:ascii="Arial" w:hAnsi="Arial" w:cs="Arial"/>
          <w:sz w:val="24"/>
          <w:szCs w:val="24"/>
        </w:rPr>
      </w:pP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Además de los miembros del equipo de bienestar: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Ivonne Hernández Trabajadora Social líder equipo de bienestar institucional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Hilda Rincón miembro de apoyo a bienestar institucional</w:t>
      </w:r>
    </w:p>
    <w:p w:rsidR="00AC209B" w:rsidRPr="00AC209B" w:rsidRDefault="00AC209B" w:rsidP="00AC209B">
      <w:pPr>
        <w:jc w:val="both"/>
        <w:rPr>
          <w:rFonts w:ascii="Arial" w:hAnsi="Arial" w:cs="Arial"/>
          <w:sz w:val="24"/>
          <w:szCs w:val="24"/>
        </w:rPr>
      </w:pPr>
      <w:r w:rsidRPr="00AC209B">
        <w:rPr>
          <w:rFonts w:ascii="Arial" w:hAnsi="Arial" w:cs="Arial"/>
          <w:sz w:val="24"/>
          <w:szCs w:val="24"/>
        </w:rPr>
        <w:t>Patricia Avila miembro de apoyo a bienestar institucional</w:t>
      </w:r>
    </w:p>
    <w:sectPr w:rsidR="00AC209B" w:rsidRPr="00AC209B" w:rsidSect="00EF1193">
      <w:foot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BE" w:rsidRDefault="00CB32BE" w:rsidP="00AC209B">
      <w:pPr>
        <w:spacing w:after="0" w:line="240" w:lineRule="auto"/>
      </w:pPr>
      <w:r>
        <w:separator/>
      </w:r>
    </w:p>
  </w:endnote>
  <w:endnote w:type="continuationSeparator" w:id="0">
    <w:p w:rsidR="00CB32BE" w:rsidRDefault="00CB32BE" w:rsidP="00AC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156231"/>
      <w:docPartObj>
        <w:docPartGallery w:val="Page Numbers (Bottom of Page)"/>
        <w:docPartUnique/>
      </w:docPartObj>
    </w:sdtPr>
    <w:sdtEndPr/>
    <w:sdtContent>
      <w:p w:rsidR="00AC209B" w:rsidRDefault="00AC209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467" w:rsidRPr="004D1467">
          <w:rPr>
            <w:noProof/>
            <w:lang w:val="es-ES"/>
          </w:rPr>
          <w:t>2</w:t>
        </w:r>
        <w:r>
          <w:fldChar w:fldCharType="end"/>
        </w:r>
      </w:p>
    </w:sdtContent>
  </w:sdt>
  <w:p w:rsidR="00AC209B" w:rsidRDefault="00AC20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BE" w:rsidRDefault="00CB32BE" w:rsidP="00AC209B">
      <w:pPr>
        <w:spacing w:after="0" w:line="240" w:lineRule="auto"/>
      </w:pPr>
      <w:r>
        <w:separator/>
      </w:r>
    </w:p>
  </w:footnote>
  <w:footnote w:type="continuationSeparator" w:id="0">
    <w:p w:rsidR="00CB32BE" w:rsidRDefault="00CB32BE" w:rsidP="00AC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93"/>
    <w:rsid w:val="004C4063"/>
    <w:rsid w:val="004D1467"/>
    <w:rsid w:val="00511C1F"/>
    <w:rsid w:val="0082288D"/>
    <w:rsid w:val="008A2CF6"/>
    <w:rsid w:val="00960456"/>
    <w:rsid w:val="00AC209B"/>
    <w:rsid w:val="00CB32BE"/>
    <w:rsid w:val="00EE6452"/>
    <w:rsid w:val="00E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1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2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09B"/>
  </w:style>
  <w:style w:type="paragraph" w:styleId="Piedepgina">
    <w:name w:val="footer"/>
    <w:basedOn w:val="Normal"/>
    <w:link w:val="PiedepginaCar"/>
    <w:uiPriority w:val="99"/>
    <w:unhideWhenUsed/>
    <w:rsid w:val="00AC2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1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2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09B"/>
  </w:style>
  <w:style w:type="paragraph" w:styleId="Piedepgina">
    <w:name w:val="footer"/>
    <w:basedOn w:val="Normal"/>
    <w:link w:val="PiedepginaCar"/>
    <w:uiPriority w:val="99"/>
    <w:unhideWhenUsed/>
    <w:rsid w:val="00AC2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2015-11-14T01:46:00Z</dcterms:created>
  <dcterms:modified xsi:type="dcterms:W3CDTF">2015-11-14T01:46:00Z</dcterms:modified>
</cp:coreProperties>
</file>