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A84" w:rsidRPr="003E7198" w:rsidRDefault="00190A84" w:rsidP="003E7198">
      <w:pPr>
        <w:pStyle w:val="Sinespaciado"/>
        <w:jc w:val="center"/>
        <w:rPr>
          <w:b/>
        </w:rPr>
      </w:pPr>
      <w:bookmarkStart w:id="0" w:name="_GoBack"/>
      <w:bookmarkEnd w:id="0"/>
      <w:r w:rsidRPr="003E7198">
        <w:rPr>
          <w:b/>
        </w:rPr>
        <w:t>INSTITUCIÓN EDUCATIVA NORMAL SUPERIOR DE SINCELEJO</w:t>
      </w:r>
    </w:p>
    <w:p w:rsidR="003E7198" w:rsidRPr="003E7198" w:rsidRDefault="003E7198" w:rsidP="003E7198">
      <w:pPr>
        <w:pStyle w:val="Sinespaciado"/>
        <w:jc w:val="center"/>
        <w:rPr>
          <w:b/>
        </w:rPr>
      </w:pPr>
      <w:r w:rsidRPr="003E7198">
        <w:rPr>
          <w:b/>
        </w:rPr>
        <w:t>“LA PEDAGOGIA, NUESTRA RAZON DE SER”</w:t>
      </w:r>
    </w:p>
    <w:p w:rsidR="00190A84" w:rsidRDefault="00190A84"/>
    <w:p w:rsidR="00114321" w:rsidRDefault="00190A84" w:rsidP="003E7198">
      <w:pPr>
        <w:spacing w:line="240" w:lineRule="auto"/>
      </w:pPr>
      <w:r>
        <w:t xml:space="preserve">Sincelejo, Abril 25 de 2016 </w:t>
      </w:r>
    </w:p>
    <w:p w:rsidR="00190A84" w:rsidRDefault="00190A84" w:rsidP="003E7198">
      <w:pPr>
        <w:spacing w:line="240" w:lineRule="auto"/>
      </w:pPr>
      <w:r w:rsidRPr="00190A84">
        <w:rPr>
          <w:b/>
        </w:rPr>
        <w:t>De:</w:t>
      </w:r>
      <w:r>
        <w:t xml:space="preserve"> EQUIPO PROYECTO AMBIENTAL EDUCATIVO – PRAE </w:t>
      </w:r>
    </w:p>
    <w:p w:rsidR="00190A84" w:rsidRDefault="00190A84" w:rsidP="003E7198">
      <w:pPr>
        <w:spacing w:line="240" w:lineRule="auto"/>
      </w:pPr>
      <w:r w:rsidRPr="00190A84">
        <w:rPr>
          <w:b/>
        </w:rPr>
        <w:t xml:space="preserve">Para: </w:t>
      </w:r>
      <w:r>
        <w:t>Coordinadores, docentes y docentes directores de grupo</w:t>
      </w:r>
    </w:p>
    <w:p w:rsidR="009C48CD" w:rsidRDefault="00190A84" w:rsidP="003E7198">
      <w:pPr>
        <w:spacing w:line="240" w:lineRule="auto"/>
      </w:pPr>
      <w:r w:rsidRPr="00190A84">
        <w:rPr>
          <w:b/>
        </w:rPr>
        <w:t xml:space="preserve">Asunto: </w:t>
      </w:r>
      <w:r>
        <w:t xml:space="preserve">JORNADA DE ARBORIZACION </w:t>
      </w:r>
      <w:r w:rsidR="009C48CD">
        <w:t xml:space="preserve">Y RECOLECCIÓN DE RESIDUOS SOLIDOS </w:t>
      </w:r>
    </w:p>
    <w:p w:rsidR="00190A84" w:rsidRDefault="009C48CD" w:rsidP="009C48CD">
      <w:pPr>
        <w:spacing w:line="240" w:lineRule="auto"/>
        <w:ind w:firstLine="708"/>
      </w:pPr>
      <w:r>
        <w:t xml:space="preserve"> “RECICLANDO ANDO”.</w:t>
      </w:r>
    </w:p>
    <w:p w:rsidR="00412D33" w:rsidRDefault="00190A84" w:rsidP="007542F4">
      <w:pPr>
        <w:jc w:val="both"/>
      </w:pPr>
      <w:r>
        <w:t xml:space="preserve">Los docentes pertenecientes al </w:t>
      </w:r>
      <w:r w:rsidRPr="003E7198">
        <w:rPr>
          <w:b/>
        </w:rPr>
        <w:t>Proyecto Educativo Ambiental (PRAE)</w:t>
      </w:r>
      <w:r>
        <w:t>, invitamos a</w:t>
      </w:r>
      <w:r w:rsidR="005B3D54">
        <w:t xml:space="preserve"> los docentes directores de grupo, </w:t>
      </w:r>
      <w:r>
        <w:t xml:space="preserve"> </w:t>
      </w:r>
      <w:r w:rsidR="00A724BA">
        <w:t>solicitar</w:t>
      </w:r>
      <w:r w:rsidR="009C48CD">
        <w:t>les</w:t>
      </w:r>
      <w:r w:rsidR="00A724BA">
        <w:t xml:space="preserve">  a los estudiantes la donación de un árbol para el día </w:t>
      </w:r>
      <w:r w:rsidR="00A724BA" w:rsidRPr="003E7198">
        <w:rPr>
          <w:b/>
        </w:rPr>
        <w:t>2</w:t>
      </w:r>
      <w:r w:rsidR="007542F4" w:rsidRPr="003E7198">
        <w:rPr>
          <w:b/>
        </w:rPr>
        <w:t>9</w:t>
      </w:r>
      <w:r w:rsidR="00A724BA" w:rsidRPr="003E7198">
        <w:rPr>
          <w:b/>
        </w:rPr>
        <w:t xml:space="preserve"> de </w:t>
      </w:r>
      <w:r w:rsidR="007542F4" w:rsidRPr="003E7198">
        <w:rPr>
          <w:b/>
        </w:rPr>
        <w:t>Abril</w:t>
      </w:r>
      <w:r w:rsidR="00A724BA" w:rsidRPr="003E7198">
        <w:rPr>
          <w:b/>
        </w:rPr>
        <w:t xml:space="preserve"> de 2016</w:t>
      </w:r>
      <w:r w:rsidR="00A724BA">
        <w:t xml:space="preserve">, fecha en la cual conmemoraremos el </w:t>
      </w:r>
      <w:r w:rsidR="007542F4">
        <w:t>día del árbol</w:t>
      </w:r>
      <w:r w:rsidR="009C48CD">
        <w:t>,</w:t>
      </w:r>
      <w:r w:rsidR="005B3D54">
        <w:t xml:space="preserve"> </w:t>
      </w:r>
      <w:r w:rsidR="00412D33">
        <w:t xml:space="preserve">para posteriormente realizar una jornada </w:t>
      </w:r>
      <w:r w:rsidR="005B3D54">
        <w:t>de arborización al interior de nuestra institución educativa</w:t>
      </w:r>
      <w:r w:rsidR="007542F4">
        <w:t>,</w:t>
      </w:r>
      <w:r w:rsidR="00412D33">
        <w:t xml:space="preserve"> la siembra de estos árboles se hará en fechas posteriores </w:t>
      </w:r>
      <w:r w:rsidR="007542F4">
        <w:t xml:space="preserve"> </w:t>
      </w:r>
      <w:r w:rsidR="00412D33">
        <w:t>y así poder implementar “</w:t>
      </w:r>
      <w:r w:rsidR="00412D33" w:rsidRPr="00412D33">
        <w:rPr>
          <w:b/>
        </w:rPr>
        <w:t>EL PLAN PADRINO</w:t>
      </w:r>
      <w:r w:rsidR="00412D33">
        <w:t>”, que consiste en que cada estudiante cuide durante todo el año el árbol que siembre</w:t>
      </w:r>
      <w:r w:rsidR="00772407">
        <w:t>. T</w:t>
      </w:r>
      <w:r w:rsidR="00412D33">
        <w:t xml:space="preserve">ambién </w:t>
      </w:r>
      <w:r w:rsidR="00772407">
        <w:t xml:space="preserve">se les solicita </w:t>
      </w:r>
      <w:r w:rsidR="00412D33">
        <w:t xml:space="preserve">a los directores de grupo tener en cuenta dicha actividad como parte de </w:t>
      </w:r>
      <w:r w:rsidR="00772407">
        <w:t xml:space="preserve">la evaluación de los estudiantes </w:t>
      </w:r>
      <w:r w:rsidR="00412D33">
        <w:t>desde el componente actitudinal.</w:t>
      </w:r>
    </w:p>
    <w:p w:rsidR="003E7198" w:rsidRDefault="003E7198" w:rsidP="007542F4">
      <w:pPr>
        <w:jc w:val="both"/>
      </w:pPr>
      <w:r w:rsidRPr="003E7198">
        <w:t>En fechas como estas, aprovechamos la oportunidad para hacer la reflexión de los servicios que prestan los árboles ante situaciones ambientales que afectan a la humanidad, caso específico del calentamiento global y la disminución de la calidad y cantidad de agua, que día a día muestran sus efectos negativos para los seres humanos. Pese a que se hacen esfuerzos de todas las magnitudes, lo cierto es que, ninguno de ellos remplaza la función de captura de dióxido de carbono, ni de regulación del ciclo hidrológico que tienen los árboles como acción esencial para la fotosíntesis y desarrollo en crecimiento de los mismos.</w:t>
      </w:r>
    </w:p>
    <w:p w:rsidR="003624CC" w:rsidRDefault="003624CC" w:rsidP="007542F4">
      <w:pPr>
        <w:jc w:val="both"/>
      </w:pPr>
      <w:r>
        <w:t>Los árboles donados deben ser entregados al director de grupo quien realizara el respectivo control de entrega y posteriormente hacerlos llegar al bloque del Programa de Formación Complementario donde se organizaran para su subsiguiente siembra.</w:t>
      </w:r>
    </w:p>
    <w:p w:rsidR="009C48CD" w:rsidRDefault="009C48CD" w:rsidP="009C48CD">
      <w:pPr>
        <w:jc w:val="both"/>
      </w:pPr>
      <w:r>
        <w:t xml:space="preserve">Por otra parte se requiere solicitarles bolsas a los estudiantes del grupo ____  para depositar basuras y guantes plásticos para realizar con ellos la recolección de empaques y botellas plásticas que se encuentran en los patios y sitios estratégicos de nuestra institución, ayudando con ello a evitar que los mismos lleguen a fuentes de agua y sean foco de contaminación. </w:t>
      </w:r>
    </w:p>
    <w:p w:rsidR="003E7198" w:rsidRDefault="003E7198" w:rsidP="007542F4">
      <w:pPr>
        <w:jc w:val="both"/>
      </w:pPr>
      <w:r>
        <w:t xml:space="preserve">La actividad </w:t>
      </w:r>
      <w:r w:rsidR="003624CC">
        <w:t xml:space="preserve"> de </w:t>
      </w:r>
      <w:r>
        <w:t xml:space="preserve"> recolección de </w:t>
      </w:r>
      <w:r w:rsidR="009C48CD">
        <w:t xml:space="preserve">empaques y botellas </w:t>
      </w:r>
      <w:r>
        <w:t>plástic</w:t>
      </w:r>
      <w:r w:rsidR="009C48CD">
        <w:t>a</w:t>
      </w:r>
      <w:r>
        <w:t>s se realizara a primera hora</w:t>
      </w:r>
      <w:r w:rsidR="003624CC">
        <w:t xml:space="preserve"> el día 29 de Abril </w:t>
      </w:r>
      <w:r w:rsidR="009C48CD">
        <w:t xml:space="preserve">con los estudiantes </w:t>
      </w:r>
      <w:r w:rsidR="00772407">
        <w:t>del grado</w:t>
      </w:r>
      <w:r w:rsidR="009C48CD">
        <w:t xml:space="preserve"> _____ quienes </w:t>
      </w:r>
      <w:r>
        <w:t xml:space="preserve">estarán acompañados por los docentes con quienes tengan clases a esa hora. </w:t>
      </w:r>
    </w:p>
    <w:p w:rsidR="005B3D54" w:rsidRDefault="005B3D54" w:rsidP="007542F4">
      <w:pPr>
        <w:jc w:val="both"/>
      </w:pPr>
      <w:r>
        <w:t xml:space="preserve">De antemano el Equipo del Proyecto Ambiental Educativo (PRAE), agradece su valiosa colaboración para alcanzar el éxito de dicha actividad, la cual nos beneficia a todos los miembros de la comunidad educativa y sociedad en general. </w:t>
      </w:r>
    </w:p>
    <w:p w:rsidR="006623D2" w:rsidRDefault="006623D2" w:rsidP="007542F4">
      <w:pPr>
        <w:jc w:val="both"/>
      </w:pPr>
    </w:p>
    <w:tbl>
      <w:tblPr>
        <w:tblStyle w:val="Tablaconcuadrcula"/>
        <w:tblW w:w="0" w:type="auto"/>
        <w:tblLook w:val="04A0" w:firstRow="1" w:lastRow="0" w:firstColumn="1" w:lastColumn="0" w:noHBand="0" w:noVBand="1"/>
      </w:tblPr>
      <w:tblGrid>
        <w:gridCol w:w="4291"/>
        <w:gridCol w:w="4763"/>
      </w:tblGrid>
      <w:tr w:rsidR="006623D2" w:rsidTr="006623D2">
        <w:tc>
          <w:tcPr>
            <w:tcW w:w="0" w:type="auto"/>
          </w:tcPr>
          <w:p w:rsidR="006623D2" w:rsidRPr="006623D2" w:rsidRDefault="006623D2" w:rsidP="007542F4">
            <w:pPr>
              <w:jc w:val="both"/>
              <w:rPr>
                <w:b/>
              </w:rPr>
            </w:pPr>
            <w:r w:rsidRPr="006623D2">
              <w:rPr>
                <w:b/>
              </w:rPr>
              <w:t>GRUPO</w:t>
            </w:r>
          </w:p>
        </w:tc>
        <w:tc>
          <w:tcPr>
            <w:tcW w:w="0" w:type="auto"/>
          </w:tcPr>
          <w:p w:rsidR="006623D2" w:rsidRPr="006623D2" w:rsidRDefault="006623D2" w:rsidP="007542F4">
            <w:pPr>
              <w:jc w:val="both"/>
              <w:rPr>
                <w:b/>
              </w:rPr>
            </w:pPr>
            <w:r w:rsidRPr="006623D2">
              <w:rPr>
                <w:b/>
              </w:rPr>
              <w:t xml:space="preserve">DESCRIPCION </w:t>
            </w:r>
          </w:p>
        </w:tc>
      </w:tr>
      <w:tr w:rsidR="006623D2" w:rsidTr="006623D2">
        <w:tc>
          <w:tcPr>
            <w:tcW w:w="0" w:type="auto"/>
          </w:tcPr>
          <w:p w:rsidR="006623D2" w:rsidRDefault="006623D2" w:rsidP="007542F4">
            <w:pPr>
              <w:jc w:val="both"/>
            </w:pPr>
            <w:r>
              <w:t>Preescolar</w:t>
            </w:r>
          </w:p>
        </w:tc>
        <w:tc>
          <w:tcPr>
            <w:tcW w:w="0" w:type="auto"/>
          </w:tcPr>
          <w:p w:rsidR="006623D2" w:rsidRDefault="006623D2" w:rsidP="007542F4">
            <w:pPr>
              <w:jc w:val="both"/>
            </w:pPr>
            <w:r>
              <w:t xml:space="preserve">Árboles frutales y ornamentales </w:t>
            </w:r>
          </w:p>
        </w:tc>
      </w:tr>
      <w:tr w:rsidR="006623D2" w:rsidTr="006623D2">
        <w:tc>
          <w:tcPr>
            <w:tcW w:w="0" w:type="auto"/>
          </w:tcPr>
          <w:p w:rsidR="006623D2" w:rsidRDefault="006623D2" w:rsidP="007542F4">
            <w:pPr>
              <w:jc w:val="both"/>
            </w:pPr>
            <w:r>
              <w:t xml:space="preserve">Primaria </w:t>
            </w:r>
          </w:p>
        </w:tc>
        <w:tc>
          <w:tcPr>
            <w:tcW w:w="0" w:type="auto"/>
          </w:tcPr>
          <w:p w:rsidR="006623D2" w:rsidRDefault="006623D2" w:rsidP="007542F4">
            <w:pPr>
              <w:jc w:val="both"/>
            </w:pPr>
            <w:r>
              <w:t xml:space="preserve">Árboles frutales y ornamentales </w:t>
            </w:r>
          </w:p>
        </w:tc>
      </w:tr>
      <w:tr w:rsidR="006623D2" w:rsidTr="006623D2">
        <w:tc>
          <w:tcPr>
            <w:tcW w:w="0" w:type="auto"/>
          </w:tcPr>
          <w:p w:rsidR="006623D2" w:rsidRDefault="006623D2" w:rsidP="006623D2">
            <w:pPr>
              <w:jc w:val="both"/>
            </w:pPr>
            <w:r>
              <w:t xml:space="preserve">Básica secundaria  </w:t>
            </w:r>
          </w:p>
        </w:tc>
        <w:tc>
          <w:tcPr>
            <w:tcW w:w="0" w:type="auto"/>
          </w:tcPr>
          <w:p w:rsidR="006623D2" w:rsidRDefault="006623D2" w:rsidP="006623D2">
            <w:pPr>
              <w:jc w:val="both"/>
            </w:pPr>
            <w:r>
              <w:t xml:space="preserve">Árboles frutales y maderables que proporcionen sombra </w:t>
            </w:r>
          </w:p>
        </w:tc>
      </w:tr>
      <w:tr w:rsidR="006623D2" w:rsidTr="006623D2">
        <w:tc>
          <w:tcPr>
            <w:tcW w:w="0" w:type="auto"/>
          </w:tcPr>
          <w:p w:rsidR="006623D2" w:rsidRDefault="006623D2" w:rsidP="007542F4">
            <w:pPr>
              <w:jc w:val="both"/>
            </w:pPr>
            <w:r>
              <w:t xml:space="preserve">Media y programa de Formación Complementaria </w:t>
            </w:r>
          </w:p>
        </w:tc>
        <w:tc>
          <w:tcPr>
            <w:tcW w:w="0" w:type="auto"/>
          </w:tcPr>
          <w:p w:rsidR="006623D2" w:rsidRDefault="006623D2" w:rsidP="007542F4">
            <w:pPr>
              <w:jc w:val="both"/>
            </w:pPr>
            <w:r>
              <w:t xml:space="preserve">Limoncillos </w:t>
            </w:r>
          </w:p>
        </w:tc>
      </w:tr>
    </w:tbl>
    <w:p w:rsidR="006623D2" w:rsidRPr="00190A84" w:rsidRDefault="006623D2" w:rsidP="007542F4">
      <w:pPr>
        <w:jc w:val="both"/>
      </w:pPr>
    </w:p>
    <w:sectPr w:rsidR="006623D2" w:rsidRPr="00190A84" w:rsidSect="009C48CD">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2D"/>
    <w:rsid w:val="00114321"/>
    <w:rsid w:val="00190A84"/>
    <w:rsid w:val="003624CC"/>
    <w:rsid w:val="003E7198"/>
    <w:rsid w:val="00412D33"/>
    <w:rsid w:val="005B3D54"/>
    <w:rsid w:val="006623D2"/>
    <w:rsid w:val="007542F4"/>
    <w:rsid w:val="00772407"/>
    <w:rsid w:val="009C48CD"/>
    <w:rsid w:val="00A724BA"/>
    <w:rsid w:val="00F219E9"/>
    <w:rsid w:val="00F67A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6E3CD-2D35-4AB5-B1B9-78E1BBF3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7198"/>
    <w:pPr>
      <w:spacing w:after="0" w:line="240" w:lineRule="auto"/>
    </w:pPr>
  </w:style>
  <w:style w:type="table" w:styleId="Tablaconcuadrcula">
    <w:name w:val="Table Grid"/>
    <w:basedOn w:val="Tablanormal"/>
    <w:uiPriority w:val="59"/>
    <w:rsid w:val="00662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Nasly</dc:creator>
  <cp:keywords/>
  <dc:description/>
  <cp:lastModifiedBy>USUARIO</cp:lastModifiedBy>
  <cp:revision>2</cp:revision>
  <dcterms:created xsi:type="dcterms:W3CDTF">2016-05-05T19:18:00Z</dcterms:created>
  <dcterms:modified xsi:type="dcterms:W3CDTF">2016-05-05T19:18:00Z</dcterms:modified>
</cp:coreProperties>
</file>